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97A3" w14:textId="77777777" w:rsidR="00763172" w:rsidRPr="00763172" w:rsidRDefault="00763172" w:rsidP="00763172">
      <w:pPr>
        <w:pStyle w:val="Title"/>
        <w:rPr>
          <w:szCs w:val="28"/>
        </w:rPr>
      </w:pPr>
      <w:r w:rsidRPr="00763172">
        <w:rPr>
          <w:szCs w:val="28"/>
        </w:rPr>
        <w:t>PERSON SPECIFICATION AND ROLE DESCRIPTION</w:t>
      </w:r>
    </w:p>
    <w:p w14:paraId="526A2F64" w14:textId="77777777" w:rsidR="00763172" w:rsidRPr="00763172" w:rsidRDefault="00763172" w:rsidP="00763172">
      <w:pPr>
        <w:pStyle w:val="Title"/>
        <w:rPr>
          <w:szCs w:val="28"/>
        </w:rPr>
      </w:pPr>
      <w:r w:rsidRPr="00763172">
        <w:rPr>
          <w:szCs w:val="28"/>
        </w:rPr>
        <w:t>Associate SVQ Assessor</w:t>
      </w:r>
    </w:p>
    <w:p w14:paraId="4EA8EDBD" w14:textId="77777777" w:rsidR="00763172" w:rsidRPr="00763172" w:rsidRDefault="00763172" w:rsidP="00763172">
      <w:pPr>
        <w:pStyle w:val="Title"/>
        <w:rPr>
          <w:sz w:val="20"/>
          <w:szCs w:val="20"/>
        </w:rPr>
      </w:pPr>
    </w:p>
    <w:p w14:paraId="41B54067" w14:textId="77777777" w:rsidR="00763172" w:rsidRPr="00763172" w:rsidRDefault="00763172" w:rsidP="00763172">
      <w:pPr>
        <w:shd w:val="clear" w:color="auto" w:fill="D9D9D9"/>
        <w:tabs>
          <w:tab w:val="left" w:pos="2694"/>
        </w:tabs>
        <w:rPr>
          <w:rFonts w:ascii="Arial" w:hAnsi="Arial" w:cs="Arial"/>
          <w:b/>
          <w:bCs/>
        </w:rPr>
      </w:pPr>
    </w:p>
    <w:p w14:paraId="617499F7" w14:textId="74953C71" w:rsidR="00763172" w:rsidRPr="00763172" w:rsidRDefault="00763172" w:rsidP="00763172">
      <w:pPr>
        <w:shd w:val="clear" w:color="auto" w:fill="D9D9D9"/>
        <w:tabs>
          <w:tab w:val="left" w:pos="2694"/>
        </w:tabs>
        <w:jc w:val="center"/>
        <w:rPr>
          <w:rFonts w:ascii="Arial" w:hAnsi="Arial" w:cs="Arial"/>
          <w:b/>
          <w:bCs/>
          <w:sz w:val="24"/>
          <w:szCs w:val="24"/>
        </w:rPr>
      </w:pPr>
      <w:r w:rsidRPr="00763172">
        <w:rPr>
          <w:rFonts w:ascii="Arial" w:hAnsi="Arial" w:cs="Arial"/>
          <w:b/>
          <w:bCs/>
          <w:sz w:val="24"/>
          <w:szCs w:val="24"/>
        </w:rPr>
        <w:t>Assessment fees offered on a per candidate basis</w:t>
      </w:r>
      <w:r>
        <w:rPr>
          <w:rFonts w:ascii="Arial" w:hAnsi="Arial" w:cs="Arial"/>
          <w:b/>
          <w:bCs/>
          <w:sz w:val="24"/>
          <w:szCs w:val="24"/>
        </w:rPr>
        <w:t>,</w:t>
      </w:r>
      <w:r w:rsidRPr="00763172">
        <w:rPr>
          <w:rFonts w:ascii="Arial" w:hAnsi="Arial" w:cs="Arial"/>
          <w:b/>
          <w:bCs/>
          <w:sz w:val="24"/>
          <w:szCs w:val="24"/>
        </w:rPr>
        <w:t xml:space="preserve"> </w:t>
      </w:r>
      <w:r w:rsidR="004939D3">
        <w:rPr>
          <w:rFonts w:ascii="Arial" w:hAnsi="Arial" w:cs="Arial"/>
          <w:b/>
          <w:bCs/>
          <w:sz w:val="24"/>
          <w:szCs w:val="24"/>
        </w:rPr>
        <w:br/>
      </w:r>
      <w:r w:rsidRPr="00763172">
        <w:rPr>
          <w:rFonts w:ascii="Arial" w:hAnsi="Arial" w:cs="Arial"/>
          <w:b/>
          <w:bCs/>
          <w:sz w:val="24"/>
          <w:szCs w:val="24"/>
        </w:rPr>
        <w:t xml:space="preserve">paid at </w:t>
      </w:r>
      <w:r>
        <w:rPr>
          <w:rFonts w:ascii="Arial" w:hAnsi="Arial" w:cs="Arial"/>
          <w:b/>
          <w:bCs/>
          <w:sz w:val="24"/>
          <w:szCs w:val="24"/>
        </w:rPr>
        <w:t xml:space="preserve">two completion </w:t>
      </w:r>
      <w:r w:rsidRPr="00763172">
        <w:rPr>
          <w:rFonts w:ascii="Arial" w:hAnsi="Arial" w:cs="Arial"/>
          <w:b/>
          <w:bCs/>
          <w:sz w:val="24"/>
          <w:szCs w:val="24"/>
        </w:rPr>
        <w:t>milestones</w:t>
      </w:r>
      <w:r>
        <w:rPr>
          <w:rFonts w:ascii="Arial" w:hAnsi="Arial" w:cs="Arial"/>
          <w:b/>
          <w:bCs/>
          <w:sz w:val="24"/>
          <w:szCs w:val="24"/>
        </w:rPr>
        <w:t>.</w:t>
      </w:r>
    </w:p>
    <w:p w14:paraId="51437DCF" w14:textId="77777777" w:rsidR="00763172" w:rsidRPr="00763172" w:rsidRDefault="00763172" w:rsidP="00763172">
      <w:pPr>
        <w:shd w:val="clear" w:color="auto" w:fill="D9D9D9"/>
        <w:tabs>
          <w:tab w:val="left" w:pos="2694"/>
        </w:tabs>
        <w:jc w:val="center"/>
        <w:rPr>
          <w:rFonts w:ascii="Arial" w:hAnsi="Arial" w:cs="Arial"/>
          <w:b/>
          <w:bCs/>
          <w:sz w:val="24"/>
          <w:szCs w:val="24"/>
        </w:rPr>
      </w:pPr>
      <w:r w:rsidRPr="00763172">
        <w:rPr>
          <w:rFonts w:ascii="Arial" w:hAnsi="Arial" w:cs="Arial"/>
          <w:b/>
          <w:bCs/>
          <w:sz w:val="24"/>
          <w:szCs w:val="24"/>
        </w:rPr>
        <w:t>Hours are flexible (all SVQ assessment is currently offered remotely).</w:t>
      </w:r>
    </w:p>
    <w:p w14:paraId="253E4950" w14:textId="77777777" w:rsidR="00763172" w:rsidRPr="00763172" w:rsidRDefault="00763172" w:rsidP="00763172">
      <w:pPr>
        <w:shd w:val="clear" w:color="auto" w:fill="D9D9D9"/>
        <w:tabs>
          <w:tab w:val="left" w:pos="2694"/>
        </w:tabs>
        <w:rPr>
          <w:rFonts w:ascii="Arial" w:hAnsi="Arial" w:cs="Arial"/>
          <w:b/>
          <w:bCs/>
        </w:rPr>
      </w:pPr>
    </w:p>
    <w:p w14:paraId="618F571B" w14:textId="2184C19C" w:rsidR="00763172" w:rsidRDefault="00763172" w:rsidP="00763172">
      <w:pPr>
        <w:rPr>
          <w:rFonts w:ascii="Arial" w:hAnsi="Arial" w:cs="Arial"/>
        </w:rPr>
      </w:pPr>
    </w:p>
    <w:p w14:paraId="7D043737" w14:textId="77777777" w:rsidR="00763172" w:rsidRPr="00763172" w:rsidRDefault="00763172" w:rsidP="00763172">
      <w:pPr>
        <w:rPr>
          <w:rFonts w:ascii="Arial" w:hAnsi="Arial" w:cs="Arial"/>
        </w:rPr>
      </w:pPr>
    </w:p>
    <w:p w14:paraId="530D86DE" w14:textId="77777777" w:rsidR="00763172" w:rsidRPr="00763172" w:rsidRDefault="00763172" w:rsidP="00763172">
      <w:pPr>
        <w:rPr>
          <w:rFonts w:ascii="Arial" w:hAnsi="Arial" w:cs="Arial"/>
          <w:b/>
          <w:bCs/>
          <w:sz w:val="24"/>
          <w:szCs w:val="24"/>
        </w:rPr>
      </w:pPr>
      <w:r w:rsidRPr="00763172">
        <w:rPr>
          <w:rFonts w:ascii="Arial" w:hAnsi="Arial" w:cs="Arial"/>
          <w:b/>
          <w:bCs/>
          <w:sz w:val="24"/>
          <w:szCs w:val="24"/>
        </w:rPr>
        <w:t>PERSON SPECIFICATION</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3785"/>
        <w:gridCol w:w="3785"/>
      </w:tblGrid>
      <w:tr w:rsidR="00763172" w:rsidRPr="00763172" w14:paraId="7B02F3EB" w14:textId="77777777" w:rsidTr="00763172">
        <w:trPr>
          <w:trHeight w:val="510"/>
        </w:trPr>
        <w:tc>
          <w:tcPr>
            <w:tcW w:w="2641" w:type="dxa"/>
            <w:tcBorders>
              <w:top w:val="single" w:sz="4" w:space="0" w:color="auto"/>
              <w:left w:val="single" w:sz="4" w:space="0" w:color="auto"/>
              <w:bottom w:val="single" w:sz="4" w:space="0" w:color="auto"/>
              <w:right w:val="single" w:sz="4" w:space="0" w:color="auto"/>
            </w:tcBorders>
          </w:tcPr>
          <w:p w14:paraId="48FBC73E" w14:textId="77777777" w:rsidR="00763172" w:rsidRPr="00763172" w:rsidRDefault="00763172">
            <w:pPr>
              <w:jc w:val="center"/>
              <w:rPr>
                <w:rFonts w:ascii="Arial" w:hAnsi="Arial" w:cs="Arial"/>
                <w:b/>
                <w:sz w:val="24"/>
                <w:szCs w:val="24"/>
              </w:rPr>
            </w:pPr>
          </w:p>
        </w:tc>
        <w:tc>
          <w:tcPr>
            <w:tcW w:w="3785" w:type="dxa"/>
            <w:tcBorders>
              <w:top w:val="single" w:sz="4" w:space="0" w:color="auto"/>
              <w:left w:val="single" w:sz="4" w:space="0" w:color="auto"/>
              <w:bottom w:val="single" w:sz="4" w:space="0" w:color="auto"/>
              <w:right w:val="single" w:sz="4" w:space="0" w:color="auto"/>
            </w:tcBorders>
            <w:hideMark/>
          </w:tcPr>
          <w:p w14:paraId="7E177222" w14:textId="77777777" w:rsidR="00763172" w:rsidRPr="00763172" w:rsidRDefault="00763172">
            <w:pPr>
              <w:jc w:val="center"/>
              <w:rPr>
                <w:rFonts w:ascii="Arial" w:hAnsi="Arial" w:cs="Arial"/>
                <w:b/>
                <w:sz w:val="24"/>
                <w:szCs w:val="24"/>
              </w:rPr>
            </w:pPr>
            <w:r w:rsidRPr="00763172">
              <w:rPr>
                <w:rFonts w:ascii="Arial" w:hAnsi="Arial" w:cs="Arial"/>
                <w:b/>
                <w:sz w:val="24"/>
                <w:szCs w:val="24"/>
              </w:rPr>
              <w:t>ESSENTIAL</w:t>
            </w:r>
          </w:p>
        </w:tc>
        <w:tc>
          <w:tcPr>
            <w:tcW w:w="3785" w:type="dxa"/>
            <w:tcBorders>
              <w:top w:val="single" w:sz="4" w:space="0" w:color="auto"/>
              <w:left w:val="single" w:sz="4" w:space="0" w:color="auto"/>
              <w:bottom w:val="single" w:sz="4" w:space="0" w:color="auto"/>
              <w:right w:val="single" w:sz="4" w:space="0" w:color="auto"/>
            </w:tcBorders>
            <w:hideMark/>
          </w:tcPr>
          <w:p w14:paraId="64826FAC" w14:textId="77777777" w:rsidR="00763172" w:rsidRPr="00763172" w:rsidRDefault="00763172">
            <w:pPr>
              <w:jc w:val="center"/>
              <w:rPr>
                <w:rFonts w:ascii="Arial" w:hAnsi="Arial" w:cs="Arial"/>
                <w:b/>
                <w:sz w:val="24"/>
                <w:szCs w:val="24"/>
              </w:rPr>
            </w:pPr>
            <w:r w:rsidRPr="00763172">
              <w:rPr>
                <w:rFonts w:ascii="Arial" w:hAnsi="Arial" w:cs="Arial"/>
                <w:b/>
                <w:sz w:val="24"/>
                <w:szCs w:val="24"/>
              </w:rPr>
              <w:t>DESIRABLE</w:t>
            </w:r>
          </w:p>
        </w:tc>
      </w:tr>
      <w:tr w:rsidR="00763172" w:rsidRPr="00763172" w14:paraId="401C1AD6" w14:textId="77777777" w:rsidTr="00763172">
        <w:trPr>
          <w:trHeight w:val="3606"/>
        </w:trPr>
        <w:tc>
          <w:tcPr>
            <w:tcW w:w="2641" w:type="dxa"/>
            <w:tcBorders>
              <w:top w:val="single" w:sz="4" w:space="0" w:color="auto"/>
              <w:left w:val="single" w:sz="4" w:space="0" w:color="auto"/>
              <w:bottom w:val="single" w:sz="4" w:space="0" w:color="auto"/>
              <w:right w:val="single" w:sz="4" w:space="0" w:color="auto"/>
            </w:tcBorders>
          </w:tcPr>
          <w:p w14:paraId="3B5487CA" w14:textId="77777777" w:rsidR="00763172" w:rsidRPr="00763172" w:rsidRDefault="00763172">
            <w:pPr>
              <w:rPr>
                <w:rFonts w:ascii="Arial" w:hAnsi="Arial" w:cs="Arial"/>
                <w:sz w:val="24"/>
                <w:szCs w:val="24"/>
              </w:rPr>
            </w:pPr>
          </w:p>
          <w:p w14:paraId="34EA2F51" w14:textId="77777777" w:rsidR="00763172" w:rsidRPr="00763172" w:rsidRDefault="00763172">
            <w:pPr>
              <w:rPr>
                <w:rFonts w:ascii="Arial" w:hAnsi="Arial" w:cs="Arial"/>
                <w:sz w:val="24"/>
                <w:szCs w:val="24"/>
              </w:rPr>
            </w:pPr>
            <w:r w:rsidRPr="00763172">
              <w:rPr>
                <w:rFonts w:ascii="Arial" w:hAnsi="Arial" w:cs="Arial"/>
                <w:sz w:val="24"/>
                <w:szCs w:val="24"/>
              </w:rPr>
              <w:t>KNOWLEDGE</w:t>
            </w:r>
          </w:p>
        </w:tc>
        <w:tc>
          <w:tcPr>
            <w:tcW w:w="3785" w:type="dxa"/>
            <w:tcBorders>
              <w:top w:val="single" w:sz="4" w:space="0" w:color="auto"/>
              <w:left w:val="single" w:sz="4" w:space="0" w:color="auto"/>
              <w:bottom w:val="single" w:sz="4" w:space="0" w:color="auto"/>
              <w:right w:val="single" w:sz="4" w:space="0" w:color="auto"/>
            </w:tcBorders>
          </w:tcPr>
          <w:p w14:paraId="17261596" w14:textId="77777777" w:rsidR="00763172" w:rsidRPr="00763172" w:rsidRDefault="00763172">
            <w:pPr>
              <w:rPr>
                <w:rFonts w:ascii="Arial" w:hAnsi="Arial" w:cs="Arial"/>
                <w:sz w:val="24"/>
                <w:szCs w:val="24"/>
              </w:rPr>
            </w:pPr>
          </w:p>
          <w:p w14:paraId="2B16E932" w14:textId="77777777" w:rsidR="00763172" w:rsidRPr="00763172" w:rsidRDefault="00763172">
            <w:pPr>
              <w:rPr>
                <w:rFonts w:ascii="Arial" w:hAnsi="Arial" w:cs="Arial"/>
                <w:sz w:val="24"/>
                <w:szCs w:val="24"/>
              </w:rPr>
            </w:pPr>
            <w:r w:rsidRPr="00763172">
              <w:rPr>
                <w:rFonts w:ascii="Arial" w:hAnsi="Arial" w:cs="Arial"/>
                <w:sz w:val="24"/>
                <w:szCs w:val="24"/>
              </w:rPr>
              <w:t>SVQ delivery</w:t>
            </w:r>
          </w:p>
          <w:p w14:paraId="28FCE481" w14:textId="77777777" w:rsidR="00763172" w:rsidRPr="00763172" w:rsidRDefault="00763172">
            <w:pPr>
              <w:rPr>
                <w:rFonts w:ascii="Arial" w:hAnsi="Arial" w:cs="Arial"/>
                <w:sz w:val="24"/>
                <w:szCs w:val="24"/>
              </w:rPr>
            </w:pPr>
            <w:r w:rsidRPr="00763172">
              <w:rPr>
                <w:rFonts w:ascii="Arial" w:hAnsi="Arial" w:cs="Arial"/>
                <w:sz w:val="24"/>
                <w:szCs w:val="24"/>
              </w:rPr>
              <w:t xml:space="preserve">Health and Social Care Standards </w:t>
            </w:r>
          </w:p>
          <w:p w14:paraId="08D6EB54" w14:textId="77777777" w:rsidR="00763172" w:rsidRPr="00763172" w:rsidRDefault="00763172">
            <w:pPr>
              <w:rPr>
                <w:rFonts w:ascii="Arial" w:hAnsi="Arial" w:cs="Arial"/>
                <w:sz w:val="24"/>
                <w:szCs w:val="24"/>
              </w:rPr>
            </w:pPr>
            <w:r w:rsidRPr="00763172">
              <w:rPr>
                <w:rFonts w:ascii="Arial" w:hAnsi="Arial" w:cs="Arial"/>
                <w:sz w:val="24"/>
                <w:szCs w:val="24"/>
              </w:rPr>
              <w:t>SSSC Codes of Practice</w:t>
            </w:r>
          </w:p>
          <w:p w14:paraId="380EAD6A" w14:textId="77777777" w:rsidR="00763172" w:rsidRPr="00763172" w:rsidRDefault="00763172">
            <w:pPr>
              <w:rPr>
                <w:rFonts w:ascii="Arial" w:hAnsi="Arial" w:cs="Arial"/>
                <w:sz w:val="24"/>
                <w:szCs w:val="24"/>
              </w:rPr>
            </w:pPr>
            <w:r w:rsidRPr="00763172">
              <w:rPr>
                <w:rFonts w:ascii="Arial" w:hAnsi="Arial" w:cs="Arial"/>
                <w:sz w:val="24"/>
                <w:szCs w:val="24"/>
              </w:rPr>
              <w:t>Legislation</w:t>
            </w:r>
          </w:p>
          <w:p w14:paraId="261F8251" w14:textId="77777777" w:rsidR="00763172" w:rsidRPr="00763172" w:rsidRDefault="00763172">
            <w:pPr>
              <w:rPr>
                <w:rFonts w:ascii="Arial" w:hAnsi="Arial" w:cs="Arial"/>
                <w:sz w:val="24"/>
                <w:szCs w:val="24"/>
              </w:rPr>
            </w:pPr>
            <w:r w:rsidRPr="00763172">
              <w:rPr>
                <w:rFonts w:ascii="Arial" w:hAnsi="Arial" w:cs="Arial"/>
                <w:sz w:val="24"/>
                <w:szCs w:val="24"/>
              </w:rPr>
              <w:t>SQA requirements</w:t>
            </w:r>
          </w:p>
        </w:tc>
        <w:tc>
          <w:tcPr>
            <w:tcW w:w="3785" w:type="dxa"/>
            <w:tcBorders>
              <w:top w:val="single" w:sz="4" w:space="0" w:color="auto"/>
              <w:left w:val="single" w:sz="4" w:space="0" w:color="auto"/>
              <w:bottom w:val="single" w:sz="4" w:space="0" w:color="auto"/>
              <w:right w:val="single" w:sz="4" w:space="0" w:color="auto"/>
            </w:tcBorders>
          </w:tcPr>
          <w:p w14:paraId="21D729DB" w14:textId="77777777" w:rsidR="00763172" w:rsidRPr="00763172" w:rsidRDefault="00763172">
            <w:pPr>
              <w:rPr>
                <w:rFonts w:ascii="Arial" w:hAnsi="Arial" w:cs="Arial"/>
                <w:sz w:val="24"/>
                <w:szCs w:val="24"/>
              </w:rPr>
            </w:pPr>
          </w:p>
          <w:p w14:paraId="566D7486" w14:textId="77777777" w:rsidR="00763172" w:rsidRPr="00763172" w:rsidRDefault="00763172">
            <w:pPr>
              <w:rPr>
                <w:rFonts w:ascii="Arial" w:hAnsi="Arial" w:cs="Arial"/>
                <w:sz w:val="24"/>
                <w:szCs w:val="24"/>
              </w:rPr>
            </w:pPr>
            <w:r w:rsidRPr="00763172">
              <w:rPr>
                <w:rFonts w:ascii="Arial" w:hAnsi="Arial" w:cs="Arial"/>
                <w:sz w:val="24"/>
                <w:szCs w:val="24"/>
              </w:rPr>
              <w:t xml:space="preserve">Drug and alcohol awareness </w:t>
            </w:r>
          </w:p>
        </w:tc>
      </w:tr>
      <w:tr w:rsidR="00763172" w:rsidRPr="00763172" w14:paraId="4FCFB08F" w14:textId="77777777" w:rsidTr="00763172">
        <w:trPr>
          <w:trHeight w:val="3084"/>
        </w:trPr>
        <w:tc>
          <w:tcPr>
            <w:tcW w:w="2641" w:type="dxa"/>
            <w:tcBorders>
              <w:top w:val="single" w:sz="4" w:space="0" w:color="auto"/>
              <w:left w:val="single" w:sz="4" w:space="0" w:color="auto"/>
              <w:bottom w:val="single" w:sz="4" w:space="0" w:color="auto"/>
              <w:right w:val="single" w:sz="4" w:space="0" w:color="auto"/>
            </w:tcBorders>
          </w:tcPr>
          <w:p w14:paraId="113E5BA3" w14:textId="77777777" w:rsidR="00763172" w:rsidRPr="00763172" w:rsidRDefault="00763172">
            <w:pPr>
              <w:rPr>
                <w:rFonts w:ascii="Arial" w:hAnsi="Arial" w:cs="Arial"/>
                <w:sz w:val="24"/>
                <w:szCs w:val="24"/>
              </w:rPr>
            </w:pPr>
          </w:p>
          <w:p w14:paraId="204E322A" w14:textId="77777777" w:rsidR="00763172" w:rsidRPr="00763172" w:rsidRDefault="00763172">
            <w:pPr>
              <w:rPr>
                <w:rFonts w:ascii="Arial" w:hAnsi="Arial" w:cs="Arial"/>
                <w:sz w:val="24"/>
                <w:szCs w:val="24"/>
              </w:rPr>
            </w:pPr>
            <w:r w:rsidRPr="00763172">
              <w:rPr>
                <w:rFonts w:ascii="Arial" w:hAnsi="Arial" w:cs="Arial"/>
                <w:sz w:val="24"/>
                <w:szCs w:val="24"/>
              </w:rPr>
              <w:t>EXPERIENCE</w:t>
            </w:r>
          </w:p>
        </w:tc>
        <w:tc>
          <w:tcPr>
            <w:tcW w:w="3785" w:type="dxa"/>
            <w:tcBorders>
              <w:top w:val="single" w:sz="4" w:space="0" w:color="auto"/>
              <w:left w:val="single" w:sz="4" w:space="0" w:color="auto"/>
              <w:bottom w:val="single" w:sz="4" w:space="0" w:color="auto"/>
              <w:right w:val="single" w:sz="4" w:space="0" w:color="auto"/>
            </w:tcBorders>
          </w:tcPr>
          <w:p w14:paraId="72E746B4" w14:textId="77777777" w:rsidR="00763172" w:rsidRPr="00763172" w:rsidRDefault="00763172">
            <w:pPr>
              <w:rPr>
                <w:rFonts w:ascii="Arial" w:hAnsi="Arial" w:cs="Arial"/>
                <w:sz w:val="24"/>
                <w:szCs w:val="24"/>
              </w:rPr>
            </w:pPr>
          </w:p>
          <w:p w14:paraId="2D90523D" w14:textId="03724138" w:rsidR="00763172" w:rsidRPr="00763172" w:rsidRDefault="00763172">
            <w:pPr>
              <w:rPr>
                <w:rFonts w:ascii="Arial" w:hAnsi="Arial" w:cs="Arial"/>
                <w:sz w:val="24"/>
                <w:szCs w:val="24"/>
              </w:rPr>
            </w:pPr>
            <w:r w:rsidRPr="00763172">
              <w:rPr>
                <w:rFonts w:ascii="Arial" w:hAnsi="Arial" w:cs="Arial"/>
                <w:sz w:val="24"/>
                <w:szCs w:val="24"/>
              </w:rPr>
              <w:t xml:space="preserve">Min 3 years in a </w:t>
            </w:r>
            <w:r w:rsidR="00B91748">
              <w:rPr>
                <w:rFonts w:ascii="Arial" w:hAnsi="Arial" w:cs="Arial"/>
                <w:sz w:val="24"/>
                <w:szCs w:val="24"/>
              </w:rPr>
              <w:t xml:space="preserve">Social </w:t>
            </w:r>
            <w:r w:rsidRPr="00763172">
              <w:rPr>
                <w:rFonts w:ascii="Arial" w:hAnsi="Arial" w:cs="Arial"/>
                <w:sz w:val="24"/>
                <w:szCs w:val="24"/>
              </w:rPr>
              <w:t>Care/Support role</w:t>
            </w:r>
          </w:p>
          <w:p w14:paraId="14AFC8E7" w14:textId="77777777" w:rsidR="00763172" w:rsidRPr="00763172" w:rsidRDefault="00763172">
            <w:pPr>
              <w:rPr>
                <w:rFonts w:ascii="Arial" w:hAnsi="Arial" w:cs="Arial"/>
                <w:sz w:val="24"/>
                <w:szCs w:val="24"/>
              </w:rPr>
            </w:pPr>
            <w:r w:rsidRPr="00763172">
              <w:rPr>
                <w:rFonts w:ascii="Arial" w:hAnsi="Arial" w:cs="Arial"/>
                <w:sz w:val="24"/>
                <w:szCs w:val="24"/>
              </w:rPr>
              <w:t>SVQ delivery</w:t>
            </w:r>
          </w:p>
          <w:p w14:paraId="36BAF81F" w14:textId="77777777" w:rsidR="00763172" w:rsidRPr="00763172" w:rsidRDefault="00763172">
            <w:pPr>
              <w:rPr>
                <w:rFonts w:ascii="Arial" w:hAnsi="Arial" w:cs="Arial"/>
                <w:sz w:val="24"/>
                <w:szCs w:val="24"/>
              </w:rPr>
            </w:pPr>
            <w:r w:rsidRPr="00763172">
              <w:rPr>
                <w:rFonts w:ascii="Arial" w:hAnsi="Arial" w:cs="Arial"/>
                <w:sz w:val="24"/>
                <w:szCs w:val="24"/>
              </w:rPr>
              <w:t>Supervision</w:t>
            </w:r>
          </w:p>
          <w:p w14:paraId="3DCD8B90" w14:textId="77777777" w:rsidR="00763172" w:rsidRPr="00763172" w:rsidRDefault="00763172">
            <w:pPr>
              <w:rPr>
                <w:rFonts w:ascii="Arial" w:hAnsi="Arial" w:cs="Arial"/>
                <w:sz w:val="24"/>
                <w:szCs w:val="24"/>
              </w:rPr>
            </w:pPr>
            <w:r w:rsidRPr="00763172">
              <w:rPr>
                <w:rFonts w:ascii="Arial" w:hAnsi="Arial" w:cs="Arial"/>
                <w:sz w:val="24"/>
                <w:szCs w:val="24"/>
              </w:rPr>
              <w:t>Work to timescales</w:t>
            </w:r>
          </w:p>
        </w:tc>
        <w:tc>
          <w:tcPr>
            <w:tcW w:w="3785" w:type="dxa"/>
            <w:tcBorders>
              <w:top w:val="single" w:sz="4" w:space="0" w:color="auto"/>
              <w:left w:val="single" w:sz="4" w:space="0" w:color="auto"/>
              <w:bottom w:val="single" w:sz="4" w:space="0" w:color="auto"/>
              <w:right w:val="single" w:sz="4" w:space="0" w:color="auto"/>
            </w:tcBorders>
          </w:tcPr>
          <w:p w14:paraId="116FE609" w14:textId="77777777" w:rsidR="00763172" w:rsidRPr="00763172" w:rsidRDefault="00763172">
            <w:pPr>
              <w:rPr>
                <w:rFonts w:ascii="Arial" w:hAnsi="Arial" w:cs="Arial"/>
                <w:sz w:val="24"/>
                <w:szCs w:val="24"/>
              </w:rPr>
            </w:pPr>
          </w:p>
          <w:p w14:paraId="0CD8AF21" w14:textId="602E27E8" w:rsidR="00763172" w:rsidRPr="00763172" w:rsidRDefault="00763172">
            <w:pPr>
              <w:rPr>
                <w:rFonts w:ascii="Arial" w:hAnsi="Arial" w:cs="Arial"/>
                <w:sz w:val="24"/>
                <w:szCs w:val="24"/>
              </w:rPr>
            </w:pPr>
            <w:r w:rsidRPr="00763172">
              <w:rPr>
                <w:rFonts w:ascii="Arial" w:hAnsi="Arial" w:cs="Arial"/>
                <w:sz w:val="24"/>
                <w:szCs w:val="24"/>
              </w:rPr>
              <w:t xml:space="preserve">Min 2 years </w:t>
            </w:r>
            <w:r w:rsidR="00B91748">
              <w:rPr>
                <w:rFonts w:ascii="Arial" w:hAnsi="Arial" w:cs="Arial"/>
                <w:sz w:val="24"/>
                <w:szCs w:val="24"/>
              </w:rPr>
              <w:t>in a</w:t>
            </w:r>
            <w:r w:rsidRPr="00763172">
              <w:rPr>
                <w:rFonts w:ascii="Arial" w:hAnsi="Arial" w:cs="Arial"/>
                <w:sz w:val="24"/>
                <w:szCs w:val="24"/>
              </w:rPr>
              <w:t xml:space="preserve"> Senior</w:t>
            </w:r>
          </w:p>
          <w:p w14:paraId="6FC33FE1" w14:textId="65B95BB7" w:rsidR="00763172" w:rsidRPr="00763172" w:rsidRDefault="00763172">
            <w:pPr>
              <w:rPr>
                <w:rFonts w:ascii="Arial" w:hAnsi="Arial" w:cs="Arial"/>
                <w:sz w:val="24"/>
                <w:szCs w:val="24"/>
              </w:rPr>
            </w:pPr>
            <w:r w:rsidRPr="00763172">
              <w:rPr>
                <w:rFonts w:ascii="Arial" w:hAnsi="Arial" w:cs="Arial"/>
                <w:sz w:val="24"/>
                <w:szCs w:val="24"/>
              </w:rPr>
              <w:t>Teaching/training</w:t>
            </w:r>
            <w:r w:rsidR="00B91748">
              <w:rPr>
                <w:rFonts w:ascii="Arial" w:hAnsi="Arial" w:cs="Arial"/>
                <w:sz w:val="24"/>
                <w:szCs w:val="24"/>
              </w:rPr>
              <w:t xml:space="preserve"> role</w:t>
            </w:r>
          </w:p>
          <w:p w14:paraId="3076921A" w14:textId="77777777" w:rsidR="00763172" w:rsidRPr="00763172" w:rsidRDefault="00763172">
            <w:pPr>
              <w:rPr>
                <w:rFonts w:ascii="Arial" w:hAnsi="Arial" w:cs="Arial"/>
                <w:sz w:val="24"/>
                <w:szCs w:val="24"/>
              </w:rPr>
            </w:pPr>
          </w:p>
        </w:tc>
      </w:tr>
      <w:tr w:rsidR="00763172" w:rsidRPr="00763172" w14:paraId="11DB66DA" w14:textId="77777777" w:rsidTr="00763172">
        <w:trPr>
          <w:trHeight w:val="1032"/>
        </w:trPr>
        <w:tc>
          <w:tcPr>
            <w:tcW w:w="2641" w:type="dxa"/>
            <w:tcBorders>
              <w:top w:val="single" w:sz="4" w:space="0" w:color="auto"/>
              <w:left w:val="single" w:sz="4" w:space="0" w:color="auto"/>
              <w:bottom w:val="single" w:sz="4" w:space="0" w:color="auto"/>
              <w:right w:val="single" w:sz="4" w:space="0" w:color="auto"/>
            </w:tcBorders>
          </w:tcPr>
          <w:p w14:paraId="6DB531DE" w14:textId="77777777" w:rsidR="00763172" w:rsidRPr="00763172" w:rsidRDefault="00763172">
            <w:pPr>
              <w:rPr>
                <w:rFonts w:ascii="Arial" w:hAnsi="Arial" w:cs="Arial"/>
                <w:sz w:val="24"/>
                <w:szCs w:val="24"/>
              </w:rPr>
            </w:pPr>
          </w:p>
          <w:p w14:paraId="5B46FC45" w14:textId="77777777" w:rsidR="00763172" w:rsidRPr="00763172" w:rsidRDefault="00763172">
            <w:pPr>
              <w:rPr>
                <w:rFonts w:ascii="Arial" w:hAnsi="Arial" w:cs="Arial"/>
                <w:sz w:val="24"/>
                <w:szCs w:val="24"/>
              </w:rPr>
            </w:pPr>
            <w:r w:rsidRPr="00763172">
              <w:rPr>
                <w:rFonts w:ascii="Arial" w:hAnsi="Arial" w:cs="Arial"/>
                <w:sz w:val="24"/>
                <w:szCs w:val="24"/>
              </w:rPr>
              <w:t>QUALIFICATIONS</w:t>
            </w:r>
          </w:p>
        </w:tc>
        <w:tc>
          <w:tcPr>
            <w:tcW w:w="3785" w:type="dxa"/>
            <w:tcBorders>
              <w:top w:val="single" w:sz="4" w:space="0" w:color="auto"/>
              <w:left w:val="single" w:sz="4" w:space="0" w:color="auto"/>
              <w:bottom w:val="single" w:sz="4" w:space="0" w:color="auto"/>
              <w:right w:val="single" w:sz="4" w:space="0" w:color="auto"/>
            </w:tcBorders>
          </w:tcPr>
          <w:p w14:paraId="4D48CF30" w14:textId="77777777" w:rsidR="00763172" w:rsidRPr="00763172" w:rsidRDefault="00763172">
            <w:pPr>
              <w:rPr>
                <w:rFonts w:ascii="Arial" w:hAnsi="Arial" w:cs="Arial"/>
                <w:sz w:val="24"/>
                <w:szCs w:val="24"/>
              </w:rPr>
            </w:pPr>
          </w:p>
          <w:p w14:paraId="7D414265" w14:textId="77777777" w:rsidR="00763172" w:rsidRPr="00763172" w:rsidRDefault="00763172">
            <w:pPr>
              <w:rPr>
                <w:rFonts w:ascii="Arial" w:hAnsi="Arial" w:cs="Arial"/>
                <w:sz w:val="24"/>
                <w:szCs w:val="24"/>
              </w:rPr>
            </w:pPr>
            <w:r w:rsidRPr="00763172">
              <w:rPr>
                <w:rFonts w:ascii="Arial" w:hAnsi="Arial" w:cs="Arial"/>
                <w:sz w:val="24"/>
                <w:szCs w:val="24"/>
              </w:rPr>
              <w:t>Registrable qualification acceptable to SSSC</w:t>
            </w:r>
          </w:p>
          <w:p w14:paraId="4B9D145A" w14:textId="77777777" w:rsidR="00763172" w:rsidRPr="00763172" w:rsidRDefault="00763172">
            <w:pPr>
              <w:rPr>
                <w:rFonts w:ascii="Arial" w:hAnsi="Arial" w:cs="Arial"/>
                <w:sz w:val="24"/>
                <w:szCs w:val="24"/>
              </w:rPr>
            </w:pPr>
            <w:r w:rsidRPr="00763172">
              <w:rPr>
                <w:rFonts w:ascii="Arial" w:hAnsi="Arial" w:cs="Arial"/>
                <w:sz w:val="24"/>
                <w:szCs w:val="24"/>
              </w:rPr>
              <w:t>D32/33 or A1 or L&amp;D9Di</w:t>
            </w:r>
          </w:p>
          <w:p w14:paraId="64229DAE" w14:textId="77777777" w:rsidR="00763172" w:rsidRPr="00763172" w:rsidRDefault="00763172">
            <w:pPr>
              <w:rPr>
                <w:rFonts w:ascii="Arial" w:hAnsi="Arial" w:cs="Arial"/>
                <w:sz w:val="24"/>
                <w:szCs w:val="24"/>
              </w:rPr>
            </w:pPr>
          </w:p>
        </w:tc>
        <w:tc>
          <w:tcPr>
            <w:tcW w:w="3785" w:type="dxa"/>
            <w:tcBorders>
              <w:top w:val="single" w:sz="4" w:space="0" w:color="auto"/>
              <w:left w:val="single" w:sz="4" w:space="0" w:color="auto"/>
              <w:bottom w:val="single" w:sz="4" w:space="0" w:color="auto"/>
              <w:right w:val="single" w:sz="4" w:space="0" w:color="auto"/>
            </w:tcBorders>
          </w:tcPr>
          <w:p w14:paraId="1F080603" w14:textId="77777777" w:rsidR="00763172" w:rsidRPr="00763172" w:rsidRDefault="00763172">
            <w:pPr>
              <w:rPr>
                <w:rFonts w:ascii="Arial" w:hAnsi="Arial" w:cs="Arial"/>
                <w:sz w:val="24"/>
                <w:szCs w:val="24"/>
              </w:rPr>
            </w:pPr>
          </w:p>
        </w:tc>
      </w:tr>
      <w:tr w:rsidR="00763172" w:rsidRPr="00763172" w14:paraId="08BBC4AA" w14:textId="77777777" w:rsidTr="00763172">
        <w:trPr>
          <w:trHeight w:val="4116"/>
        </w:trPr>
        <w:tc>
          <w:tcPr>
            <w:tcW w:w="2641" w:type="dxa"/>
            <w:tcBorders>
              <w:top w:val="single" w:sz="4" w:space="0" w:color="auto"/>
              <w:left w:val="single" w:sz="4" w:space="0" w:color="auto"/>
              <w:bottom w:val="single" w:sz="4" w:space="0" w:color="auto"/>
              <w:right w:val="single" w:sz="4" w:space="0" w:color="auto"/>
            </w:tcBorders>
          </w:tcPr>
          <w:p w14:paraId="290570CB" w14:textId="77777777" w:rsidR="00763172" w:rsidRPr="00763172" w:rsidRDefault="00763172">
            <w:pPr>
              <w:rPr>
                <w:rFonts w:ascii="Arial" w:hAnsi="Arial" w:cs="Arial"/>
                <w:sz w:val="24"/>
                <w:szCs w:val="24"/>
              </w:rPr>
            </w:pPr>
          </w:p>
          <w:p w14:paraId="50C4ED0B" w14:textId="2E366C6D" w:rsidR="00763172" w:rsidRPr="00763172" w:rsidRDefault="00763172">
            <w:pPr>
              <w:rPr>
                <w:rFonts w:ascii="Arial" w:hAnsi="Arial" w:cs="Arial"/>
                <w:sz w:val="24"/>
                <w:szCs w:val="24"/>
              </w:rPr>
            </w:pPr>
            <w:r w:rsidRPr="00763172">
              <w:rPr>
                <w:rFonts w:ascii="Arial" w:hAnsi="Arial" w:cs="Arial"/>
                <w:sz w:val="24"/>
                <w:szCs w:val="24"/>
              </w:rPr>
              <w:t>ATTRIBUTES</w:t>
            </w:r>
            <w:r w:rsidR="00B91748">
              <w:rPr>
                <w:rFonts w:ascii="Arial" w:hAnsi="Arial" w:cs="Arial"/>
                <w:sz w:val="24"/>
                <w:szCs w:val="24"/>
              </w:rPr>
              <w:t xml:space="preserve"> / JOB RELATED SKILLS</w:t>
            </w:r>
          </w:p>
        </w:tc>
        <w:tc>
          <w:tcPr>
            <w:tcW w:w="3785" w:type="dxa"/>
            <w:tcBorders>
              <w:top w:val="single" w:sz="4" w:space="0" w:color="auto"/>
              <w:left w:val="single" w:sz="4" w:space="0" w:color="auto"/>
              <w:bottom w:val="single" w:sz="4" w:space="0" w:color="auto"/>
              <w:right w:val="single" w:sz="4" w:space="0" w:color="auto"/>
            </w:tcBorders>
          </w:tcPr>
          <w:p w14:paraId="2DC69BE9" w14:textId="77777777" w:rsidR="00763172" w:rsidRPr="00763172" w:rsidRDefault="00763172">
            <w:pPr>
              <w:rPr>
                <w:rFonts w:ascii="Arial" w:hAnsi="Arial" w:cs="Arial"/>
                <w:sz w:val="24"/>
                <w:szCs w:val="24"/>
              </w:rPr>
            </w:pPr>
          </w:p>
          <w:p w14:paraId="6E31D384" w14:textId="6802EA84" w:rsidR="00B91748" w:rsidRDefault="00B91748">
            <w:pPr>
              <w:rPr>
                <w:rFonts w:ascii="Arial" w:hAnsi="Arial" w:cs="Arial"/>
                <w:sz w:val="24"/>
                <w:szCs w:val="24"/>
              </w:rPr>
            </w:pPr>
            <w:r>
              <w:rPr>
                <w:rFonts w:ascii="Arial" w:hAnsi="Arial" w:cs="Arial"/>
                <w:sz w:val="24"/>
                <w:szCs w:val="24"/>
              </w:rPr>
              <w:t>Supportive and adaptable to candidate support needs</w:t>
            </w:r>
          </w:p>
          <w:p w14:paraId="3757F61D" w14:textId="6DBBE76F" w:rsidR="00763172" w:rsidRPr="00763172" w:rsidRDefault="00763172">
            <w:pPr>
              <w:rPr>
                <w:rFonts w:ascii="Arial" w:hAnsi="Arial" w:cs="Arial"/>
                <w:sz w:val="24"/>
                <w:szCs w:val="24"/>
              </w:rPr>
            </w:pPr>
            <w:r w:rsidRPr="00763172">
              <w:rPr>
                <w:rFonts w:ascii="Arial" w:hAnsi="Arial" w:cs="Arial"/>
                <w:sz w:val="24"/>
                <w:szCs w:val="24"/>
              </w:rPr>
              <w:t>Organised</w:t>
            </w:r>
            <w:r w:rsidR="00B91748">
              <w:rPr>
                <w:rFonts w:ascii="Arial" w:hAnsi="Arial" w:cs="Arial"/>
                <w:sz w:val="24"/>
                <w:szCs w:val="24"/>
              </w:rPr>
              <w:t xml:space="preserve"> with strong administrative skills.</w:t>
            </w:r>
          </w:p>
          <w:p w14:paraId="6A104017" w14:textId="77777777" w:rsidR="00763172" w:rsidRPr="00763172" w:rsidRDefault="00763172">
            <w:pPr>
              <w:rPr>
                <w:rFonts w:ascii="Arial" w:hAnsi="Arial" w:cs="Arial"/>
                <w:sz w:val="24"/>
                <w:szCs w:val="24"/>
              </w:rPr>
            </w:pPr>
            <w:r w:rsidRPr="00763172">
              <w:rPr>
                <w:rFonts w:ascii="Arial" w:hAnsi="Arial" w:cs="Arial"/>
                <w:sz w:val="24"/>
                <w:szCs w:val="24"/>
              </w:rPr>
              <w:t>Flexible</w:t>
            </w:r>
          </w:p>
          <w:p w14:paraId="0C77AD8B" w14:textId="74DCE196" w:rsidR="00763172" w:rsidRPr="00763172" w:rsidRDefault="00763172">
            <w:pPr>
              <w:rPr>
                <w:rFonts w:ascii="Arial" w:hAnsi="Arial" w:cs="Arial"/>
                <w:sz w:val="24"/>
                <w:szCs w:val="24"/>
              </w:rPr>
            </w:pPr>
            <w:r w:rsidRPr="00763172">
              <w:rPr>
                <w:rFonts w:ascii="Arial" w:hAnsi="Arial" w:cs="Arial"/>
                <w:sz w:val="24"/>
                <w:szCs w:val="24"/>
              </w:rPr>
              <w:t>Committed to C</w:t>
            </w:r>
            <w:r w:rsidR="00B91748">
              <w:rPr>
                <w:rFonts w:ascii="Arial" w:hAnsi="Arial" w:cs="Arial"/>
                <w:sz w:val="24"/>
                <w:szCs w:val="24"/>
              </w:rPr>
              <w:t>ontinued Professional Learning</w:t>
            </w:r>
          </w:p>
          <w:p w14:paraId="66495249" w14:textId="1BC31723" w:rsidR="00763172" w:rsidRPr="00763172" w:rsidRDefault="00B91748">
            <w:pPr>
              <w:rPr>
                <w:rFonts w:ascii="Arial" w:hAnsi="Arial" w:cs="Arial"/>
                <w:sz w:val="24"/>
                <w:szCs w:val="24"/>
              </w:rPr>
            </w:pPr>
            <w:r>
              <w:rPr>
                <w:rFonts w:ascii="Arial" w:hAnsi="Arial" w:cs="Arial"/>
                <w:sz w:val="24"/>
                <w:szCs w:val="24"/>
              </w:rPr>
              <w:t>Able to w</w:t>
            </w:r>
            <w:r w:rsidR="00763172" w:rsidRPr="00763172">
              <w:rPr>
                <w:rFonts w:ascii="Arial" w:hAnsi="Arial" w:cs="Arial"/>
                <w:sz w:val="24"/>
                <w:szCs w:val="24"/>
              </w:rPr>
              <w:t xml:space="preserve">ork </w:t>
            </w:r>
            <w:r w:rsidRPr="00763172">
              <w:rPr>
                <w:rFonts w:ascii="Arial" w:hAnsi="Arial" w:cs="Arial"/>
                <w:sz w:val="24"/>
                <w:szCs w:val="24"/>
              </w:rPr>
              <w:t>independently.</w:t>
            </w:r>
          </w:p>
          <w:p w14:paraId="25E69B7B" w14:textId="78EA5481" w:rsidR="00763172" w:rsidRDefault="00B91748">
            <w:pPr>
              <w:rPr>
                <w:rFonts w:ascii="Arial" w:hAnsi="Arial" w:cs="Arial"/>
                <w:sz w:val="24"/>
                <w:szCs w:val="24"/>
              </w:rPr>
            </w:pPr>
            <w:r>
              <w:rPr>
                <w:rFonts w:ascii="Arial" w:hAnsi="Arial" w:cs="Arial"/>
                <w:sz w:val="24"/>
                <w:szCs w:val="24"/>
              </w:rPr>
              <w:t>Strong w</w:t>
            </w:r>
            <w:r w:rsidR="00763172" w:rsidRPr="00763172">
              <w:rPr>
                <w:rFonts w:ascii="Arial" w:hAnsi="Arial" w:cs="Arial"/>
                <w:sz w:val="24"/>
                <w:szCs w:val="24"/>
              </w:rPr>
              <w:t>ritten and verbal communication</w:t>
            </w:r>
          </w:p>
          <w:p w14:paraId="50B8E0EF" w14:textId="2FD299E4" w:rsidR="00B91748" w:rsidRPr="00763172" w:rsidRDefault="00B91748">
            <w:pPr>
              <w:rPr>
                <w:rFonts w:ascii="Arial" w:hAnsi="Arial" w:cs="Arial"/>
                <w:sz w:val="24"/>
                <w:szCs w:val="24"/>
              </w:rPr>
            </w:pPr>
            <w:r>
              <w:rPr>
                <w:rFonts w:ascii="Arial" w:hAnsi="Arial" w:cs="Arial"/>
                <w:sz w:val="24"/>
                <w:szCs w:val="24"/>
              </w:rPr>
              <w:t xml:space="preserve">Confident in using and able to conduct SVQ assessment using virtual methods, </w:t>
            </w:r>
            <w:proofErr w:type="gramStart"/>
            <w:r>
              <w:rPr>
                <w:rFonts w:ascii="Arial" w:hAnsi="Arial" w:cs="Arial"/>
                <w:sz w:val="24"/>
                <w:szCs w:val="24"/>
              </w:rPr>
              <w:t>e.g.</w:t>
            </w:r>
            <w:proofErr w:type="gramEnd"/>
            <w:r>
              <w:rPr>
                <w:rFonts w:ascii="Arial" w:hAnsi="Arial" w:cs="Arial"/>
                <w:sz w:val="24"/>
                <w:szCs w:val="24"/>
              </w:rPr>
              <w:t xml:space="preserve"> via MS Teams / Zoom etc.  </w:t>
            </w:r>
          </w:p>
          <w:p w14:paraId="1AE772CF" w14:textId="77777777" w:rsidR="00763172" w:rsidRPr="00763172" w:rsidRDefault="00763172">
            <w:pPr>
              <w:rPr>
                <w:rFonts w:ascii="Arial" w:hAnsi="Arial" w:cs="Arial"/>
                <w:sz w:val="24"/>
                <w:szCs w:val="24"/>
              </w:rPr>
            </w:pPr>
          </w:p>
        </w:tc>
        <w:tc>
          <w:tcPr>
            <w:tcW w:w="3785" w:type="dxa"/>
            <w:tcBorders>
              <w:top w:val="single" w:sz="4" w:space="0" w:color="auto"/>
              <w:left w:val="single" w:sz="4" w:space="0" w:color="auto"/>
              <w:bottom w:val="single" w:sz="4" w:space="0" w:color="auto"/>
              <w:right w:val="single" w:sz="4" w:space="0" w:color="auto"/>
            </w:tcBorders>
          </w:tcPr>
          <w:p w14:paraId="1CACB0D9" w14:textId="77777777" w:rsidR="00763172" w:rsidRDefault="00763172">
            <w:pPr>
              <w:rPr>
                <w:rFonts w:ascii="Arial" w:hAnsi="Arial" w:cs="Arial"/>
                <w:sz w:val="24"/>
                <w:szCs w:val="24"/>
              </w:rPr>
            </w:pPr>
          </w:p>
          <w:p w14:paraId="3C2C40B9" w14:textId="091F3E1A" w:rsidR="00B91748" w:rsidRPr="00763172" w:rsidRDefault="00B91748">
            <w:pPr>
              <w:rPr>
                <w:rFonts w:ascii="Arial" w:hAnsi="Arial" w:cs="Arial"/>
                <w:sz w:val="24"/>
                <w:szCs w:val="24"/>
              </w:rPr>
            </w:pPr>
            <w:r>
              <w:rPr>
                <w:rFonts w:ascii="Arial" w:hAnsi="Arial" w:cs="Arial"/>
                <w:sz w:val="24"/>
                <w:szCs w:val="24"/>
              </w:rPr>
              <w:t>Car driver</w:t>
            </w:r>
          </w:p>
        </w:tc>
      </w:tr>
    </w:tbl>
    <w:p w14:paraId="26745DDD" w14:textId="77777777" w:rsidR="00763172" w:rsidRPr="00763172" w:rsidRDefault="00763172" w:rsidP="00763172">
      <w:pPr>
        <w:rPr>
          <w:rFonts w:ascii="Arial" w:hAnsi="Arial" w:cs="Arial"/>
          <w:sz w:val="24"/>
          <w:szCs w:val="24"/>
        </w:rPr>
      </w:pPr>
    </w:p>
    <w:p w14:paraId="30D4FD33" w14:textId="77777777" w:rsidR="00BA4669" w:rsidRDefault="00BA4669">
      <w:pPr>
        <w:spacing w:after="160" w:line="259" w:lineRule="auto"/>
        <w:rPr>
          <w:rFonts w:ascii="Arial" w:hAnsi="Arial" w:cs="Arial"/>
          <w:b/>
          <w:bCs/>
          <w:sz w:val="24"/>
          <w:szCs w:val="24"/>
        </w:rPr>
      </w:pPr>
      <w:r>
        <w:rPr>
          <w:rFonts w:ascii="Arial" w:hAnsi="Arial" w:cs="Arial"/>
          <w:b/>
          <w:bCs/>
          <w:sz w:val="24"/>
          <w:szCs w:val="24"/>
        </w:rPr>
        <w:br w:type="page"/>
      </w:r>
    </w:p>
    <w:p w14:paraId="5941B24A" w14:textId="09D0F85F" w:rsidR="00763172" w:rsidRPr="00763172" w:rsidRDefault="00763172" w:rsidP="00763172">
      <w:pPr>
        <w:jc w:val="both"/>
        <w:rPr>
          <w:rFonts w:ascii="Arial" w:hAnsi="Arial" w:cs="Arial"/>
          <w:b/>
          <w:bCs/>
          <w:sz w:val="24"/>
          <w:szCs w:val="24"/>
        </w:rPr>
      </w:pPr>
      <w:r w:rsidRPr="00763172">
        <w:rPr>
          <w:rFonts w:ascii="Arial" w:hAnsi="Arial" w:cs="Arial"/>
          <w:b/>
          <w:bCs/>
          <w:sz w:val="24"/>
          <w:szCs w:val="24"/>
        </w:rPr>
        <w:lastRenderedPageBreak/>
        <w:t>ROLE DESCRIPTION</w:t>
      </w:r>
    </w:p>
    <w:p w14:paraId="486193E7" w14:textId="77777777" w:rsidR="00763172" w:rsidRPr="00763172" w:rsidRDefault="00763172" w:rsidP="00763172">
      <w:pPr>
        <w:ind w:left="2880" w:hanging="2880"/>
        <w:jc w:val="both"/>
        <w:rPr>
          <w:rFonts w:ascii="Arial" w:hAnsi="Arial" w:cs="Arial"/>
          <w:color w:val="000000"/>
          <w:sz w:val="24"/>
          <w:szCs w:val="24"/>
        </w:rPr>
      </w:pPr>
      <w:r w:rsidRPr="00763172">
        <w:rPr>
          <w:rFonts w:ascii="Arial" w:hAnsi="Arial" w:cs="Arial"/>
          <w:b/>
          <w:color w:val="000000"/>
          <w:sz w:val="24"/>
          <w:szCs w:val="24"/>
        </w:rPr>
        <w:t>Key aims are</w:t>
      </w:r>
      <w:r w:rsidRPr="00763172">
        <w:rPr>
          <w:rFonts w:ascii="Arial" w:hAnsi="Arial" w:cs="Arial"/>
          <w:color w:val="000000"/>
          <w:sz w:val="24"/>
          <w:szCs w:val="24"/>
        </w:rPr>
        <w:t>:</w:t>
      </w:r>
    </w:p>
    <w:p w14:paraId="6273E8A5" w14:textId="77777777" w:rsidR="00763172" w:rsidRPr="00763172" w:rsidRDefault="00763172" w:rsidP="00BA4669">
      <w:pPr>
        <w:numPr>
          <w:ilvl w:val="0"/>
          <w:numId w:val="9"/>
        </w:numPr>
        <w:spacing w:after="0" w:line="240" w:lineRule="auto"/>
        <w:jc w:val="both"/>
        <w:rPr>
          <w:rFonts w:ascii="Arial" w:hAnsi="Arial" w:cs="Arial"/>
          <w:color w:val="000000"/>
          <w:sz w:val="24"/>
          <w:szCs w:val="24"/>
        </w:rPr>
      </w:pPr>
      <w:r w:rsidRPr="00763172">
        <w:rPr>
          <w:rFonts w:ascii="Arial" w:hAnsi="Arial" w:cs="Arial"/>
          <w:color w:val="000000"/>
          <w:sz w:val="24"/>
          <w:szCs w:val="24"/>
        </w:rPr>
        <w:t>Assess SVQ HSC candidates as selected by SDF.</w:t>
      </w:r>
    </w:p>
    <w:p w14:paraId="13B0F915" w14:textId="77777777" w:rsidR="00763172" w:rsidRPr="00763172" w:rsidRDefault="00763172" w:rsidP="00BA4669">
      <w:pPr>
        <w:spacing w:after="0" w:line="240" w:lineRule="auto"/>
        <w:jc w:val="both"/>
        <w:rPr>
          <w:rFonts w:ascii="Arial" w:hAnsi="Arial" w:cs="Arial"/>
          <w:color w:val="000000"/>
          <w:sz w:val="24"/>
          <w:szCs w:val="24"/>
        </w:rPr>
      </w:pPr>
    </w:p>
    <w:p w14:paraId="075046C4" w14:textId="260D3C99" w:rsidR="00763172" w:rsidRPr="00763172" w:rsidRDefault="00763172" w:rsidP="00BA4669">
      <w:pPr>
        <w:numPr>
          <w:ilvl w:val="0"/>
          <w:numId w:val="9"/>
        </w:numPr>
        <w:spacing w:after="0" w:line="240" w:lineRule="auto"/>
        <w:jc w:val="both"/>
        <w:rPr>
          <w:rFonts w:ascii="Arial" w:hAnsi="Arial" w:cs="Arial"/>
          <w:color w:val="000000"/>
          <w:sz w:val="24"/>
          <w:szCs w:val="24"/>
        </w:rPr>
      </w:pPr>
      <w:r w:rsidRPr="00763172">
        <w:rPr>
          <w:rFonts w:ascii="Arial" w:hAnsi="Arial" w:cs="Arial"/>
          <w:color w:val="000000"/>
          <w:sz w:val="24"/>
          <w:szCs w:val="24"/>
        </w:rPr>
        <w:t>Adhere to SQA and SDF SVQ Policies and Procedures</w:t>
      </w:r>
      <w:r w:rsidR="00BA4669">
        <w:rPr>
          <w:rFonts w:ascii="Arial" w:hAnsi="Arial" w:cs="Arial"/>
          <w:color w:val="000000"/>
          <w:sz w:val="24"/>
          <w:szCs w:val="24"/>
        </w:rPr>
        <w:t>.</w:t>
      </w:r>
    </w:p>
    <w:p w14:paraId="2DB78028" w14:textId="77777777" w:rsidR="00763172" w:rsidRPr="00763172" w:rsidRDefault="00763172" w:rsidP="00BA4669">
      <w:pPr>
        <w:spacing w:after="0" w:line="240" w:lineRule="auto"/>
        <w:jc w:val="both"/>
        <w:rPr>
          <w:rFonts w:ascii="Arial" w:hAnsi="Arial" w:cs="Arial"/>
          <w:color w:val="000000"/>
          <w:sz w:val="24"/>
          <w:szCs w:val="24"/>
        </w:rPr>
      </w:pPr>
    </w:p>
    <w:p w14:paraId="73BC45C9" w14:textId="7A40E139" w:rsidR="00763172" w:rsidRPr="00763172" w:rsidRDefault="00763172" w:rsidP="00BA4669">
      <w:pPr>
        <w:numPr>
          <w:ilvl w:val="0"/>
          <w:numId w:val="9"/>
        </w:numPr>
        <w:spacing w:after="0" w:line="240" w:lineRule="auto"/>
        <w:jc w:val="both"/>
        <w:rPr>
          <w:rFonts w:ascii="Arial" w:hAnsi="Arial" w:cs="Arial"/>
          <w:color w:val="000000"/>
          <w:sz w:val="24"/>
          <w:szCs w:val="24"/>
        </w:rPr>
      </w:pPr>
      <w:r w:rsidRPr="00763172">
        <w:rPr>
          <w:rFonts w:ascii="Arial" w:hAnsi="Arial" w:cs="Arial"/>
          <w:color w:val="000000"/>
          <w:sz w:val="24"/>
          <w:szCs w:val="24"/>
        </w:rPr>
        <w:t>Adhere to the Assessment Strategy</w:t>
      </w:r>
      <w:r w:rsidR="00BA4669">
        <w:rPr>
          <w:rFonts w:ascii="Arial" w:hAnsi="Arial" w:cs="Arial"/>
          <w:color w:val="000000"/>
          <w:sz w:val="24"/>
          <w:szCs w:val="24"/>
        </w:rPr>
        <w:t>.</w:t>
      </w:r>
      <w:r w:rsidRPr="00763172">
        <w:rPr>
          <w:rFonts w:ascii="Arial" w:hAnsi="Arial" w:cs="Arial"/>
          <w:color w:val="000000"/>
          <w:sz w:val="24"/>
          <w:szCs w:val="24"/>
        </w:rPr>
        <w:t xml:space="preserve"> </w:t>
      </w:r>
    </w:p>
    <w:p w14:paraId="18CE2642" w14:textId="77777777" w:rsidR="00763172" w:rsidRPr="00763172" w:rsidRDefault="00763172" w:rsidP="00BA4669">
      <w:pPr>
        <w:spacing w:after="0" w:line="240" w:lineRule="auto"/>
        <w:jc w:val="both"/>
        <w:rPr>
          <w:rFonts w:ascii="Arial" w:hAnsi="Arial" w:cs="Arial"/>
          <w:color w:val="000000"/>
          <w:sz w:val="24"/>
          <w:szCs w:val="24"/>
        </w:rPr>
      </w:pPr>
    </w:p>
    <w:p w14:paraId="379E7DBB" w14:textId="594D018A" w:rsidR="00763172" w:rsidRPr="00763172" w:rsidRDefault="00763172" w:rsidP="00BA4669">
      <w:pPr>
        <w:numPr>
          <w:ilvl w:val="0"/>
          <w:numId w:val="9"/>
        </w:numPr>
        <w:spacing w:after="0" w:line="240" w:lineRule="auto"/>
        <w:jc w:val="both"/>
        <w:rPr>
          <w:rFonts w:ascii="Arial" w:hAnsi="Arial" w:cs="Arial"/>
          <w:color w:val="000000"/>
          <w:sz w:val="24"/>
          <w:szCs w:val="24"/>
        </w:rPr>
      </w:pPr>
      <w:r w:rsidRPr="00763172">
        <w:rPr>
          <w:rFonts w:ascii="Arial" w:hAnsi="Arial" w:cs="Arial"/>
          <w:color w:val="000000"/>
          <w:sz w:val="24"/>
          <w:szCs w:val="24"/>
        </w:rPr>
        <w:t>Attend meetings with Internal Verifier as required</w:t>
      </w:r>
      <w:r w:rsidR="00BA4669">
        <w:rPr>
          <w:rFonts w:ascii="Arial" w:hAnsi="Arial" w:cs="Arial"/>
          <w:color w:val="000000"/>
          <w:sz w:val="24"/>
          <w:szCs w:val="24"/>
        </w:rPr>
        <w:t>.</w:t>
      </w:r>
    </w:p>
    <w:p w14:paraId="564A3AE9" w14:textId="77777777" w:rsidR="00763172" w:rsidRPr="00763172" w:rsidRDefault="00763172" w:rsidP="00BA4669">
      <w:pPr>
        <w:spacing w:after="0" w:line="240" w:lineRule="auto"/>
        <w:jc w:val="both"/>
        <w:rPr>
          <w:rFonts w:ascii="Arial" w:hAnsi="Arial" w:cs="Arial"/>
          <w:color w:val="000000"/>
          <w:sz w:val="24"/>
          <w:szCs w:val="24"/>
        </w:rPr>
      </w:pPr>
    </w:p>
    <w:p w14:paraId="78C2DD86" w14:textId="77777777" w:rsidR="00763172" w:rsidRPr="00763172" w:rsidRDefault="00763172" w:rsidP="00BA4669">
      <w:pPr>
        <w:numPr>
          <w:ilvl w:val="0"/>
          <w:numId w:val="9"/>
        </w:numPr>
        <w:spacing w:after="0" w:line="240" w:lineRule="auto"/>
        <w:jc w:val="both"/>
        <w:rPr>
          <w:rFonts w:ascii="Arial" w:hAnsi="Arial" w:cs="Arial"/>
          <w:color w:val="000000"/>
          <w:sz w:val="24"/>
          <w:szCs w:val="24"/>
        </w:rPr>
      </w:pPr>
      <w:r w:rsidRPr="00763172">
        <w:rPr>
          <w:rFonts w:ascii="Arial" w:hAnsi="Arial" w:cs="Arial"/>
          <w:color w:val="000000"/>
          <w:sz w:val="24"/>
          <w:szCs w:val="24"/>
        </w:rPr>
        <w:t xml:space="preserve">Produce monthly reports on candidate progress. </w:t>
      </w:r>
    </w:p>
    <w:p w14:paraId="66B9588F" w14:textId="77777777" w:rsidR="00763172" w:rsidRPr="00763172" w:rsidRDefault="00763172" w:rsidP="00BA4669">
      <w:pPr>
        <w:spacing w:after="0" w:line="240" w:lineRule="auto"/>
        <w:jc w:val="both"/>
        <w:rPr>
          <w:rFonts w:ascii="Arial" w:hAnsi="Arial" w:cs="Arial"/>
          <w:color w:val="000000"/>
          <w:sz w:val="24"/>
          <w:szCs w:val="24"/>
        </w:rPr>
      </w:pPr>
    </w:p>
    <w:p w14:paraId="6F8761F4" w14:textId="5440E98F" w:rsidR="00763172" w:rsidRPr="00763172" w:rsidRDefault="00763172" w:rsidP="00BA4669">
      <w:pPr>
        <w:numPr>
          <w:ilvl w:val="0"/>
          <w:numId w:val="9"/>
        </w:numPr>
        <w:spacing w:after="0" w:line="240" w:lineRule="auto"/>
        <w:jc w:val="both"/>
        <w:rPr>
          <w:rFonts w:ascii="Arial" w:hAnsi="Arial" w:cs="Arial"/>
          <w:color w:val="000000"/>
          <w:sz w:val="24"/>
          <w:szCs w:val="24"/>
        </w:rPr>
      </w:pPr>
      <w:r w:rsidRPr="00763172">
        <w:rPr>
          <w:rFonts w:ascii="Arial" w:hAnsi="Arial" w:cs="Arial"/>
          <w:color w:val="000000"/>
          <w:sz w:val="24"/>
          <w:szCs w:val="24"/>
        </w:rPr>
        <w:t>Ensure all candidate documentation is passed to Internal Verifier timeously</w:t>
      </w:r>
      <w:r w:rsidR="00BA4669">
        <w:rPr>
          <w:rFonts w:ascii="Arial" w:hAnsi="Arial" w:cs="Arial"/>
          <w:color w:val="000000"/>
          <w:sz w:val="24"/>
          <w:szCs w:val="24"/>
        </w:rPr>
        <w:t>.</w:t>
      </w:r>
    </w:p>
    <w:p w14:paraId="37C5BF15" w14:textId="77777777" w:rsidR="00763172" w:rsidRPr="00763172" w:rsidRDefault="00763172" w:rsidP="00BA4669">
      <w:pPr>
        <w:spacing w:after="0" w:line="240" w:lineRule="auto"/>
        <w:ind w:left="360"/>
        <w:jc w:val="both"/>
        <w:rPr>
          <w:rFonts w:ascii="Arial" w:hAnsi="Arial" w:cs="Arial"/>
          <w:color w:val="000000"/>
          <w:sz w:val="24"/>
          <w:szCs w:val="24"/>
        </w:rPr>
      </w:pPr>
    </w:p>
    <w:p w14:paraId="384062C5" w14:textId="030E3CD8" w:rsidR="00763172" w:rsidRPr="00763172" w:rsidRDefault="00763172" w:rsidP="00BA4669">
      <w:pPr>
        <w:numPr>
          <w:ilvl w:val="0"/>
          <w:numId w:val="9"/>
        </w:numPr>
        <w:spacing w:after="0" w:line="240" w:lineRule="auto"/>
        <w:jc w:val="both"/>
        <w:rPr>
          <w:rFonts w:ascii="Arial" w:hAnsi="Arial" w:cs="Arial"/>
          <w:color w:val="000000"/>
          <w:sz w:val="24"/>
          <w:szCs w:val="24"/>
        </w:rPr>
      </w:pPr>
      <w:r w:rsidRPr="00763172">
        <w:rPr>
          <w:rFonts w:ascii="Arial" w:hAnsi="Arial" w:cs="Arial"/>
          <w:color w:val="000000"/>
          <w:sz w:val="24"/>
          <w:szCs w:val="24"/>
        </w:rPr>
        <w:t>To meet candidates on a regular basis</w:t>
      </w:r>
      <w:r w:rsidR="00BA4669">
        <w:rPr>
          <w:rFonts w:ascii="Arial" w:hAnsi="Arial" w:cs="Arial"/>
          <w:color w:val="000000"/>
          <w:sz w:val="24"/>
          <w:szCs w:val="24"/>
        </w:rPr>
        <w:t>.</w:t>
      </w:r>
    </w:p>
    <w:p w14:paraId="1919E6C0" w14:textId="77777777" w:rsidR="00763172" w:rsidRPr="00763172" w:rsidRDefault="00763172" w:rsidP="00BA4669">
      <w:pPr>
        <w:spacing w:after="0" w:line="240" w:lineRule="auto"/>
        <w:jc w:val="both"/>
        <w:rPr>
          <w:rFonts w:ascii="Arial" w:hAnsi="Arial" w:cs="Arial"/>
          <w:color w:val="000000"/>
          <w:sz w:val="24"/>
          <w:szCs w:val="24"/>
        </w:rPr>
      </w:pPr>
    </w:p>
    <w:p w14:paraId="11B61CA9" w14:textId="020B3573" w:rsidR="00763172" w:rsidRPr="00763172" w:rsidRDefault="00763172" w:rsidP="00BA4669">
      <w:pPr>
        <w:numPr>
          <w:ilvl w:val="0"/>
          <w:numId w:val="9"/>
        </w:numPr>
        <w:spacing w:after="0" w:line="240" w:lineRule="auto"/>
        <w:jc w:val="both"/>
        <w:rPr>
          <w:rFonts w:ascii="Arial" w:hAnsi="Arial" w:cs="Arial"/>
          <w:color w:val="000000"/>
          <w:sz w:val="24"/>
          <w:szCs w:val="24"/>
        </w:rPr>
      </w:pPr>
      <w:r w:rsidRPr="00763172">
        <w:rPr>
          <w:rFonts w:ascii="Arial" w:hAnsi="Arial" w:cs="Arial"/>
          <w:color w:val="000000"/>
          <w:sz w:val="24"/>
          <w:szCs w:val="24"/>
        </w:rPr>
        <w:t>Undertake and record CPD in line with Assessment Strategy requirements</w:t>
      </w:r>
      <w:r w:rsidR="00BA4669">
        <w:rPr>
          <w:rFonts w:ascii="Arial" w:hAnsi="Arial" w:cs="Arial"/>
          <w:color w:val="000000"/>
          <w:sz w:val="24"/>
          <w:szCs w:val="24"/>
        </w:rPr>
        <w:t>.</w:t>
      </w:r>
    </w:p>
    <w:p w14:paraId="127628C2" w14:textId="77777777" w:rsidR="00763172" w:rsidRPr="00763172" w:rsidRDefault="00763172" w:rsidP="00BA4669">
      <w:pPr>
        <w:spacing w:after="0" w:line="240" w:lineRule="auto"/>
        <w:jc w:val="both"/>
        <w:rPr>
          <w:rFonts w:ascii="Arial" w:hAnsi="Arial" w:cs="Arial"/>
          <w:color w:val="000000"/>
          <w:sz w:val="24"/>
          <w:szCs w:val="24"/>
        </w:rPr>
      </w:pPr>
    </w:p>
    <w:p w14:paraId="5A065824" w14:textId="77777777" w:rsidR="00763172" w:rsidRPr="00763172" w:rsidRDefault="00763172" w:rsidP="00BA4669">
      <w:pPr>
        <w:numPr>
          <w:ilvl w:val="0"/>
          <w:numId w:val="9"/>
        </w:numPr>
        <w:spacing w:after="0" w:line="240" w:lineRule="auto"/>
        <w:jc w:val="both"/>
        <w:rPr>
          <w:rFonts w:ascii="Arial" w:hAnsi="Arial" w:cs="Arial"/>
          <w:sz w:val="24"/>
          <w:szCs w:val="24"/>
        </w:rPr>
      </w:pPr>
      <w:r w:rsidRPr="00763172">
        <w:rPr>
          <w:rFonts w:ascii="Arial" w:hAnsi="Arial" w:cs="Arial"/>
          <w:sz w:val="24"/>
          <w:szCs w:val="24"/>
          <w:lang w:val="en"/>
        </w:rPr>
        <w:t>Maintain a caseload of candidates that meets the target agreed with the Internal Verifier.</w:t>
      </w:r>
    </w:p>
    <w:p w14:paraId="407049B9" w14:textId="77777777" w:rsidR="00763172" w:rsidRPr="00763172" w:rsidRDefault="00763172" w:rsidP="00BA4669">
      <w:pPr>
        <w:spacing w:after="0" w:line="240" w:lineRule="auto"/>
        <w:jc w:val="both"/>
        <w:rPr>
          <w:rFonts w:ascii="Arial" w:hAnsi="Arial" w:cs="Arial"/>
          <w:sz w:val="24"/>
          <w:szCs w:val="24"/>
          <w:lang w:val="en"/>
        </w:rPr>
      </w:pPr>
    </w:p>
    <w:p w14:paraId="2EC92695" w14:textId="77777777" w:rsidR="00763172" w:rsidRPr="00763172" w:rsidRDefault="00763172" w:rsidP="00BA4669">
      <w:pPr>
        <w:numPr>
          <w:ilvl w:val="0"/>
          <w:numId w:val="9"/>
        </w:numPr>
        <w:spacing w:after="0" w:line="240" w:lineRule="auto"/>
        <w:jc w:val="both"/>
        <w:rPr>
          <w:rFonts w:ascii="Arial" w:hAnsi="Arial" w:cs="Arial"/>
          <w:sz w:val="24"/>
          <w:szCs w:val="24"/>
        </w:rPr>
      </w:pPr>
      <w:r w:rsidRPr="00763172">
        <w:rPr>
          <w:rFonts w:ascii="Arial" w:hAnsi="Arial" w:cs="Arial"/>
          <w:sz w:val="24"/>
          <w:szCs w:val="24"/>
          <w:lang w:val="en"/>
        </w:rPr>
        <w:t>Carry out regular visits to candidates ensuring that each candidate is provided with sufficient opportunity to achieve his/her Award by the expected end date.</w:t>
      </w:r>
    </w:p>
    <w:p w14:paraId="75D9FCF0" w14:textId="77777777" w:rsidR="00763172" w:rsidRPr="00763172" w:rsidRDefault="00763172" w:rsidP="00BA4669">
      <w:pPr>
        <w:spacing w:after="0" w:line="240" w:lineRule="auto"/>
        <w:jc w:val="both"/>
        <w:rPr>
          <w:rFonts w:ascii="Arial" w:hAnsi="Arial" w:cs="Arial"/>
          <w:sz w:val="24"/>
          <w:szCs w:val="24"/>
          <w:lang w:val="en"/>
        </w:rPr>
      </w:pPr>
    </w:p>
    <w:p w14:paraId="46C98916" w14:textId="77777777" w:rsidR="00763172" w:rsidRPr="00763172" w:rsidRDefault="00763172" w:rsidP="00BA4669">
      <w:pPr>
        <w:numPr>
          <w:ilvl w:val="0"/>
          <w:numId w:val="9"/>
        </w:numPr>
        <w:spacing w:after="0" w:line="240" w:lineRule="auto"/>
        <w:jc w:val="both"/>
        <w:rPr>
          <w:rFonts w:ascii="Arial" w:hAnsi="Arial" w:cs="Arial"/>
          <w:sz w:val="24"/>
          <w:szCs w:val="24"/>
        </w:rPr>
      </w:pPr>
      <w:r w:rsidRPr="00763172">
        <w:rPr>
          <w:rFonts w:ascii="Arial" w:hAnsi="Arial" w:cs="Arial"/>
          <w:sz w:val="24"/>
          <w:szCs w:val="24"/>
          <w:lang w:val="en"/>
        </w:rPr>
        <w:t>Work with candidates to negotiate individual candidate goals in accordance with the review process.</w:t>
      </w:r>
    </w:p>
    <w:p w14:paraId="3C9CDB3F" w14:textId="77777777" w:rsidR="00763172" w:rsidRPr="00763172" w:rsidRDefault="00763172" w:rsidP="00BA4669">
      <w:pPr>
        <w:spacing w:after="0" w:line="240" w:lineRule="auto"/>
        <w:jc w:val="both"/>
        <w:rPr>
          <w:rFonts w:ascii="Arial" w:hAnsi="Arial" w:cs="Arial"/>
          <w:sz w:val="24"/>
          <w:szCs w:val="24"/>
          <w:lang w:val="en"/>
        </w:rPr>
      </w:pPr>
    </w:p>
    <w:p w14:paraId="6893D9F3" w14:textId="77777777" w:rsidR="00763172" w:rsidRPr="00763172" w:rsidRDefault="00763172" w:rsidP="00BA4669">
      <w:pPr>
        <w:numPr>
          <w:ilvl w:val="0"/>
          <w:numId w:val="9"/>
        </w:numPr>
        <w:spacing w:after="0" w:line="240" w:lineRule="auto"/>
        <w:jc w:val="both"/>
        <w:rPr>
          <w:rFonts w:ascii="Arial" w:hAnsi="Arial" w:cs="Arial"/>
          <w:sz w:val="24"/>
          <w:szCs w:val="24"/>
        </w:rPr>
      </w:pPr>
      <w:r w:rsidRPr="00763172">
        <w:rPr>
          <w:rFonts w:ascii="Arial" w:hAnsi="Arial" w:cs="Arial"/>
          <w:sz w:val="24"/>
          <w:szCs w:val="24"/>
          <w:lang w:val="en"/>
        </w:rPr>
        <w:t xml:space="preserve">Manage, </w:t>
      </w:r>
      <w:proofErr w:type="gramStart"/>
      <w:r w:rsidRPr="00763172">
        <w:rPr>
          <w:rFonts w:ascii="Arial" w:hAnsi="Arial" w:cs="Arial"/>
          <w:sz w:val="24"/>
          <w:szCs w:val="24"/>
          <w:lang w:val="en"/>
        </w:rPr>
        <w:t>support</w:t>
      </w:r>
      <w:proofErr w:type="gramEnd"/>
      <w:r w:rsidRPr="00763172">
        <w:rPr>
          <w:rFonts w:ascii="Arial" w:hAnsi="Arial" w:cs="Arial"/>
          <w:sz w:val="24"/>
          <w:szCs w:val="24"/>
          <w:lang w:val="en"/>
        </w:rPr>
        <w:t xml:space="preserve"> and motivate candidates. </w:t>
      </w:r>
    </w:p>
    <w:p w14:paraId="0B1D25DC" w14:textId="77777777" w:rsidR="00763172" w:rsidRPr="00763172" w:rsidRDefault="00763172" w:rsidP="00BA4669">
      <w:pPr>
        <w:spacing w:after="0" w:line="240" w:lineRule="auto"/>
        <w:jc w:val="both"/>
        <w:rPr>
          <w:rFonts w:ascii="Arial" w:hAnsi="Arial" w:cs="Arial"/>
          <w:sz w:val="24"/>
          <w:szCs w:val="24"/>
          <w:lang w:val="en"/>
        </w:rPr>
      </w:pPr>
    </w:p>
    <w:p w14:paraId="78420F95" w14:textId="771F2CEB" w:rsidR="00763172" w:rsidRPr="00763172" w:rsidRDefault="00763172" w:rsidP="00BA4669">
      <w:pPr>
        <w:numPr>
          <w:ilvl w:val="0"/>
          <w:numId w:val="9"/>
        </w:numPr>
        <w:spacing w:after="0" w:line="240" w:lineRule="auto"/>
        <w:jc w:val="both"/>
        <w:rPr>
          <w:rFonts w:ascii="Arial" w:hAnsi="Arial" w:cs="Arial"/>
          <w:sz w:val="24"/>
          <w:szCs w:val="24"/>
        </w:rPr>
      </w:pPr>
      <w:r w:rsidRPr="00763172">
        <w:rPr>
          <w:rFonts w:ascii="Arial" w:hAnsi="Arial" w:cs="Arial"/>
          <w:sz w:val="24"/>
          <w:szCs w:val="24"/>
          <w:lang w:val="en"/>
        </w:rPr>
        <w:t>Tailor assessments towards candidates’ needs</w:t>
      </w:r>
      <w:r w:rsidR="00BA4669">
        <w:rPr>
          <w:rFonts w:ascii="Arial" w:hAnsi="Arial" w:cs="Arial"/>
          <w:sz w:val="24"/>
          <w:szCs w:val="24"/>
          <w:lang w:val="en"/>
        </w:rPr>
        <w:t>.</w:t>
      </w:r>
    </w:p>
    <w:p w14:paraId="195CBCD8" w14:textId="77777777" w:rsidR="00763172" w:rsidRPr="00763172" w:rsidRDefault="00763172" w:rsidP="00BA4669">
      <w:pPr>
        <w:spacing w:after="0" w:line="240" w:lineRule="auto"/>
        <w:jc w:val="both"/>
        <w:rPr>
          <w:rFonts w:ascii="Arial" w:hAnsi="Arial" w:cs="Arial"/>
          <w:sz w:val="24"/>
          <w:szCs w:val="24"/>
          <w:lang w:val="en"/>
        </w:rPr>
      </w:pPr>
    </w:p>
    <w:p w14:paraId="15C56BBC" w14:textId="77777777" w:rsidR="00763172" w:rsidRPr="00763172" w:rsidRDefault="00763172" w:rsidP="00BA4669">
      <w:pPr>
        <w:numPr>
          <w:ilvl w:val="0"/>
          <w:numId w:val="9"/>
        </w:numPr>
        <w:spacing w:after="0" w:line="240" w:lineRule="auto"/>
        <w:jc w:val="both"/>
        <w:rPr>
          <w:rFonts w:ascii="Arial" w:hAnsi="Arial" w:cs="Arial"/>
          <w:sz w:val="24"/>
          <w:szCs w:val="24"/>
        </w:rPr>
      </w:pPr>
      <w:r w:rsidRPr="00763172">
        <w:rPr>
          <w:rFonts w:ascii="Arial" w:hAnsi="Arial" w:cs="Arial"/>
          <w:sz w:val="24"/>
          <w:szCs w:val="24"/>
          <w:lang w:val="en"/>
        </w:rPr>
        <w:t>Liaise with Internal Verifier about any candidates failing to meet their targets.</w:t>
      </w:r>
    </w:p>
    <w:p w14:paraId="51C2C6CA" w14:textId="77777777" w:rsidR="00763172" w:rsidRPr="00763172" w:rsidRDefault="00763172" w:rsidP="00BA4669">
      <w:pPr>
        <w:spacing w:after="0" w:line="240" w:lineRule="auto"/>
        <w:jc w:val="both"/>
        <w:rPr>
          <w:rFonts w:ascii="Arial" w:hAnsi="Arial" w:cs="Arial"/>
          <w:sz w:val="24"/>
          <w:szCs w:val="24"/>
          <w:lang w:val="en"/>
        </w:rPr>
      </w:pPr>
    </w:p>
    <w:p w14:paraId="385115C4" w14:textId="76025934" w:rsidR="00763172" w:rsidRPr="00763172" w:rsidRDefault="00763172" w:rsidP="00BA4669">
      <w:pPr>
        <w:numPr>
          <w:ilvl w:val="0"/>
          <w:numId w:val="9"/>
        </w:numPr>
        <w:spacing w:after="0" w:line="240" w:lineRule="auto"/>
        <w:rPr>
          <w:rFonts w:ascii="Arial" w:hAnsi="Arial" w:cs="Arial"/>
          <w:sz w:val="24"/>
          <w:szCs w:val="24"/>
        </w:rPr>
      </w:pPr>
      <w:r w:rsidRPr="00763172">
        <w:rPr>
          <w:rFonts w:ascii="Arial" w:hAnsi="Arial" w:cs="Arial"/>
          <w:sz w:val="24"/>
          <w:szCs w:val="24"/>
          <w:lang w:val="en"/>
        </w:rPr>
        <w:t>Champion, promote and support equality for staff and candidates and to implement SDF Equal Opportunities Policy</w:t>
      </w:r>
      <w:r w:rsidR="00BA4669">
        <w:rPr>
          <w:rFonts w:ascii="Arial" w:hAnsi="Arial" w:cs="Arial"/>
          <w:sz w:val="24"/>
          <w:szCs w:val="24"/>
          <w:lang w:val="en"/>
        </w:rPr>
        <w:t>.</w:t>
      </w:r>
      <w:r w:rsidRPr="00763172">
        <w:rPr>
          <w:rFonts w:ascii="Arial" w:hAnsi="Arial" w:cs="Arial"/>
          <w:sz w:val="24"/>
          <w:szCs w:val="24"/>
          <w:lang w:val="en"/>
        </w:rPr>
        <w:t xml:space="preserve"> </w:t>
      </w:r>
      <w:r w:rsidRPr="00763172">
        <w:rPr>
          <w:rFonts w:ascii="Arial" w:hAnsi="Arial" w:cs="Arial"/>
          <w:sz w:val="24"/>
          <w:szCs w:val="24"/>
          <w:lang w:val="en"/>
        </w:rPr>
        <w:br/>
      </w:r>
    </w:p>
    <w:p w14:paraId="19BCC6A3" w14:textId="77777777" w:rsidR="00763172" w:rsidRPr="00763172" w:rsidRDefault="00763172" w:rsidP="00763172">
      <w:pPr>
        <w:tabs>
          <w:tab w:val="num" w:pos="720"/>
        </w:tabs>
        <w:spacing w:line="300" w:lineRule="auto"/>
        <w:jc w:val="both"/>
        <w:rPr>
          <w:rFonts w:ascii="Arial" w:hAnsi="Arial" w:cs="Arial"/>
          <w:bCs/>
          <w:color w:val="000000"/>
          <w:sz w:val="24"/>
          <w:szCs w:val="24"/>
        </w:rPr>
      </w:pPr>
      <w:r w:rsidRPr="00763172">
        <w:rPr>
          <w:rFonts w:ascii="Arial" w:hAnsi="Arial" w:cs="Arial"/>
          <w:bCs/>
          <w:color w:val="000000"/>
          <w:sz w:val="24"/>
          <w:szCs w:val="24"/>
        </w:rPr>
        <w:t>16.  To support the aims and objectives of the Scottish Drugs Forum:</w:t>
      </w:r>
    </w:p>
    <w:p w14:paraId="7A1D2B29" w14:textId="77777777" w:rsidR="00763172" w:rsidRPr="00763172" w:rsidRDefault="00763172" w:rsidP="00763172">
      <w:pPr>
        <w:tabs>
          <w:tab w:val="num" w:pos="720"/>
        </w:tabs>
        <w:spacing w:line="300" w:lineRule="auto"/>
        <w:jc w:val="both"/>
        <w:rPr>
          <w:rFonts w:ascii="Arial" w:hAnsi="Arial" w:cs="Arial"/>
          <w:bCs/>
          <w:color w:val="000000"/>
          <w:sz w:val="24"/>
          <w:szCs w:val="24"/>
        </w:rPr>
      </w:pPr>
    </w:p>
    <w:p w14:paraId="2BABC131" w14:textId="77777777" w:rsidR="00BA4669" w:rsidRDefault="00BA4669">
      <w:pPr>
        <w:spacing w:after="160" w:line="259" w:lineRule="auto"/>
        <w:rPr>
          <w:rFonts w:ascii="Arial" w:hAnsi="Arial" w:cs="Arial"/>
          <w:bCs/>
          <w:color w:val="000000"/>
          <w:sz w:val="24"/>
          <w:szCs w:val="24"/>
        </w:rPr>
      </w:pPr>
      <w:r>
        <w:rPr>
          <w:rFonts w:ascii="Arial" w:hAnsi="Arial" w:cs="Arial"/>
          <w:bCs/>
          <w:color w:val="000000"/>
          <w:sz w:val="24"/>
          <w:szCs w:val="24"/>
        </w:rPr>
        <w:br w:type="page"/>
      </w:r>
    </w:p>
    <w:p w14:paraId="4C0DBCD4" w14:textId="43082CCE" w:rsidR="00763172" w:rsidRPr="00763172" w:rsidRDefault="00763172" w:rsidP="00763172">
      <w:pPr>
        <w:tabs>
          <w:tab w:val="num" w:pos="720"/>
        </w:tabs>
        <w:spacing w:line="300" w:lineRule="auto"/>
        <w:jc w:val="both"/>
        <w:rPr>
          <w:rFonts w:ascii="Arial" w:hAnsi="Arial" w:cs="Arial"/>
          <w:color w:val="000000"/>
          <w:sz w:val="24"/>
          <w:szCs w:val="24"/>
        </w:rPr>
      </w:pPr>
      <w:r w:rsidRPr="00763172">
        <w:rPr>
          <w:rFonts w:ascii="Arial" w:hAnsi="Arial" w:cs="Arial"/>
          <w:bCs/>
          <w:color w:val="000000"/>
          <w:sz w:val="24"/>
          <w:szCs w:val="24"/>
        </w:rPr>
        <w:lastRenderedPageBreak/>
        <w:t xml:space="preserve">To demonstrate an awareness and commitment to the ethos and objectives of SDF.  It will involve a partnership approach that supports communication, membership activities, such as policy consultations, seminars, internal working groups </w:t>
      </w:r>
      <w:proofErr w:type="gramStart"/>
      <w:r w:rsidRPr="00763172">
        <w:rPr>
          <w:rFonts w:ascii="Arial" w:hAnsi="Arial" w:cs="Arial"/>
          <w:bCs/>
          <w:color w:val="000000"/>
          <w:sz w:val="24"/>
          <w:szCs w:val="24"/>
        </w:rPr>
        <w:t>and also</w:t>
      </w:r>
      <w:proofErr w:type="gramEnd"/>
      <w:r w:rsidRPr="00763172">
        <w:rPr>
          <w:rFonts w:ascii="Arial" w:hAnsi="Arial" w:cs="Arial"/>
          <w:bCs/>
          <w:color w:val="000000"/>
          <w:sz w:val="24"/>
          <w:szCs w:val="24"/>
        </w:rPr>
        <w:t xml:space="preserve"> m</w:t>
      </w:r>
      <w:r w:rsidRPr="00763172">
        <w:rPr>
          <w:rFonts w:ascii="Arial" w:hAnsi="Arial" w:cs="Arial"/>
          <w:color w:val="000000"/>
          <w:sz w:val="24"/>
          <w:szCs w:val="24"/>
        </w:rPr>
        <w:t xml:space="preserve">arketing the delivery of training to ensure good attendance at events.  </w:t>
      </w:r>
    </w:p>
    <w:p w14:paraId="4611F173" w14:textId="77777777" w:rsidR="00763172" w:rsidRPr="00763172" w:rsidRDefault="00763172" w:rsidP="00763172">
      <w:pPr>
        <w:tabs>
          <w:tab w:val="num" w:pos="720"/>
        </w:tabs>
        <w:spacing w:line="300" w:lineRule="auto"/>
        <w:jc w:val="both"/>
        <w:rPr>
          <w:rFonts w:ascii="Arial" w:hAnsi="Arial" w:cs="Arial"/>
          <w:b/>
          <w:iCs/>
          <w:color w:val="000000"/>
          <w:sz w:val="24"/>
          <w:szCs w:val="24"/>
        </w:rPr>
      </w:pPr>
      <w:r w:rsidRPr="00763172">
        <w:rPr>
          <w:rFonts w:ascii="Arial" w:hAnsi="Arial" w:cs="Arial"/>
          <w:color w:val="000000"/>
          <w:sz w:val="24"/>
          <w:szCs w:val="24"/>
        </w:rPr>
        <w:t xml:space="preserve">Other key activities will include maintaining and developing existing mailing lists, identifying training stakeholders, developing advertising materials and promoting events. </w:t>
      </w:r>
    </w:p>
    <w:p w14:paraId="396899DA" w14:textId="77777777" w:rsidR="00763172" w:rsidRPr="00763172" w:rsidRDefault="00763172" w:rsidP="00763172">
      <w:pPr>
        <w:spacing w:line="300" w:lineRule="auto"/>
        <w:jc w:val="both"/>
        <w:rPr>
          <w:rFonts w:ascii="Arial" w:hAnsi="Arial" w:cs="Arial"/>
          <w:iCs/>
          <w:color w:val="000000"/>
          <w:sz w:val="24"/>
          <w:szCs w:val="24"/>
        </w:rPr>
      </w:pPr>
      <w:r w:rsidRPr="00763172">
        <w:rPr>
          <w:rFonts w:ascii="Arial" w:hAnsi="Arial" w:cs="Arial"/>
          <w:b/>
          <w:iCs/>
          <w:color w:val="000000"/>
          <w:sz w:val="24"/>
          <w:szCs w:val="24"/>
        </w:rPr>
        <w:t>Wider responsibilities</w:t>
      </w:r>
      <w:r w:rsidRPr="00763172">
        <w:rPr>
          <w:rFonts w:ascii="Arial" w:hAnsi="Arial" w:cs="Arial"/>
          <w:iCs/>
          <w:color w:val="000000"/>
          <w:sz w:val="24"/>
          <w:szCs w:val="24"/>
        </w:rPr>
        <w:t xml:space="preserve"> – Take responsibility, along with other staff members, to ensure that operational policies are observed.  Carry out other duties as requested by senior staff, as appropriate to this post.  This will include active participation in supervision, appraisals, and team meetings and to accept responsibility for identifying and meeting professional development and training needs as part of an ongoing process.  In a membership organisation it is important to establish good external relationships with a range of SDF stakeholders.    </w:t>
      </w:r>
    </w:p>
    <w:p w14:paraId="57D4AB6A" w14:textId="0C39D3F3" w:rsidR="0099664A" w:rsidRPr="00763172" w:rsidRDefault="00763172" w:rsidP="00763172">
      <w:pPr>
        <w:jc w:val="both"/>
        <w:rPr>
          <w:rFonts w:ascii="Arial" w:hAnsi="Arial" w:cs="Arial"/>
        </w:rPr>
      </w:pPr>
      <w:r w:rsidRPr="00763172">
        <w:rPr>
          <w:rFonts w:ascii="Arial" w:hAnsi="Arial" w:cs="Arial"/>
          <w:iCs/>
          <w:color w:val="000000"/>
          <w:sz w:val="24"/>
          <w:szCs w:val="24"/>
        </w:rPr>
        <w:t>This job description is intended to outline the post at this stage of development.  It is not an exhaustive list, and it is recognized that jobs change and evolve over time.  Post holders will be required to carry out any other duties to the equivalent level that are necessary to fulfil the purpose of the job, and to respond positively and flexibly to changing organisa</w:t>
      </w:r>
      <w:r>
        <w:rPr>
          <w:rFonts w:ascii="Arial" w:hAnsi="Arial" w:cs="Arial"/>
          <w:iCs/>
          <w:color w:val="000000"/>
          <w:sz w:val="24"/>
          <w:szCs w:val="24"/>
        </w:rPr>
        <w:t xml:space="preserve">tional needs. </w:t>
      </w:r>
    </w:p>
    <w:sectPr w:rsidR="0099664A" w:rsidRPr="0076317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1DD89" w14:textId="77777777" w:rsidR="003866B3" w:rsidRDefault="003866B3" w:rsidP="0099664A">
      <w:pPr>
        <w:spacing w:after="0" w:line="240" w:lineRule="auto"/>
      </w:pPr>
      <w:r>
        <w:separator/>
      </w:r>
    </w:p>
  </w:endnote>
  <w:endnote w:type="continuationSeparator" w:id="0">
    <w:p w14:paraId="014F92FB" w14:textId="77777777" w:rsidR="003866B3" w:rsidRDefault="003866B3" w:rsidP="00996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6767" w14:textId="473D03CB" w:rsidR="0099664A" w:rsidRDefault="0099664A">
    <w:pPr>
      <w:pStyle w:val="Footer"/>
    </w:pPr>
  </w:p>
  <w:p w14:paraId="227E3CAD" w14:textId="215B50F1" w:rsidR="0099664A" w:rsidRDefault="0099664A">
    <w:pPr>
      <w:pStyle w:val="Footer"/>
    </w:pPr>
  </w:p>
  <w:p w14:paraId="6287BD04" w14:textId="77777777" w:rsidR="0099664A" w:rsidRDefault="00996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C6BB6" w14:textId="77777777" w:rsidR="003866B3" w:rsidRDefault="003866B3" w:rsidP="0099664A">
      <w:pPr>
        <w:spacing w:after="0" w:line="240" w:lineRule="auto"/>
      </w:pPr>
      <w:r>
        <w:separator/>
      </w:r>
    </w:p>
  </w:footnote>
  <w:footnote w:type="continuationSeparator" w:id="0">
    <w:p w14:paraId="63AC23A0" w14:textId="77777777" w:rsidR="003866B3" w:rsidRDefault="003866B3" w:rsidP="00996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94C0" w14:textId="188254EC" w:rsidR="0099664A" w:rsidRDefault="0099664A">
    <w:pPr>
      <w:pStyle w:val="Header"/>
    </w:pPr>
  </w:p>
  <w:tbl>
    <w:tblPr>
      <w:tblW w:w="11057" w:type="dxa"/>
      <w:tblInd w:w="-601" w:type="dxa"/>
      <w:tblLook w:val="04A0" w:firstRow="1" w:lastRow="0" w:firstColumn="1" w:lastColumn="0" w:noHBand="0" w:noVBand="1"/>
    </w:tblPr>
    <w:tblGrid>
      <w:gridCol w:w="5258"/>
      <w:gridCol w:w="5799"/>
    </w:tblGrid>
    <w:tr w:rsidR="0099664A" w:rsidRPr="006F181D" w14:paraId="15B81040" w14:textId="77777777" w:rsidTr="0099664A">
      <w:trPr>
        <w:trHeight w:val="709"/>
      </w:trPr>
      <w:tc>
        <w:tcPr>
          <w:tcW w:w="5258" w:type="dxa"/>
        </w:tcPr>
        <w:p w14:paraId="7E725D1C" w14:textId="710DF182" w:rsidR="0099664A" w:rsidRPr="006F181D" w:rsidRDefault="0099664A" w:rsidP="0099664A">
          <w:pPr>
            <w:pStyle w:val="Header"/>
          </w:pPr>
          <w:r>
            <w:rPr>
              <w:noProof/>
              <w:lang w:eastAsia="en-GB"/>
            </w:rPr>
            <w:drawing>
              <wp:inline distT="0" distB="0" distL="0" distR="0" wp14:anchorId="00A96AC9" wp14:editId="64E99BE1">
                <wp:extent cx="2423160" cy="746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46760"/>
                        </a:xfrm>
                        <a:prstGeom prst="rect">
                          <a:avLst/>
                        </a:prstGeom>
                        <a:noFill/>
                        <a:ln>
                          <a:noFill/>
                        </a:ln>
                      </pic:spPr>
                    </pic:pic>
                  </a:graphicData>
                </a:graphic>
              </wp:inline>
            </w:drawing>
          </w:r>
        </w:p>
      </w:tc>
      <w:tc>
        <w:tcPr>
          <w:tcW w:w="5799" w:type="dxa"/>
        </w:tcPr>
        <w:p w14:paraId="046AEEF1" w14:textId="77777777" w:rsidR="0099664A" w:rsidRPr="00917D7C" w:rsidRDefault="0099664A" w:rsidP="0099664A">
          <w:pPr>
            <w:pStyle w:val="Header"/>
            <w:jc w:val="right"/>
            <w:rPr>
              <w:rFonts w:ascii="Arial" w:hAnsi="Arial" w:cs="Arial"/>
              <w:color w:val="A3A3A3"/>
              <w:sz w:val="26"/>
              <w:szCs w:val="26"/>
            </w:rPr>
          </w:pPr>
          <w:r w:rsidRPr="00917D7C">
            <w:rPr>
              <w:rFonts w:ascii="Arial" w:hAnsi="Arial" w:cs="Arial"/>
              <w:color w:val="A3A3A3"/>
              <w:sz w:val="26"/>
              <w:szCs w:val="26"/>
            </w:rPr>
            <w:t>Informing</w:t>
          </w:r>
        </w:p>
        <w:p w14:paraId="155D44A2" w14:textId="77777777" w:rsidR="0099664A" w:rsidRPr="00917D7C" w:rsidRDefault="0099664A" w:rsidP="0099664A">
          <w:pPr>
            <w:pStyle w:val="Header"/>
            <w:jc w:val="right"/>
            <w:rPr>
              <w:rFonts w:ascii="Arial" w:hAnsi="Arial" w:cs="Arial"/>
              <w:color w:val="A3A3A3"/>
              <w:sz w:val="26"/>
              <w:szCs w:val="26"/>
            </w:rPr>
          </w:pPr>
          <w:r w:rsidRPr="00917D7C">
            <w:rPr>
              <w:rFonts w:ascii="Arial" w:hAnsi="Arial" w:cs="Arial"/>
              <w:color w:val="A3A3A3"/>
              <w:sz w:val="26"/>
              <w:szCs w:val="26"/>
            </w:rPr>
            <w:t>Supporting</w:t>
          </w:r>
        </w:p>
        <w:p w14:paraId="361EAD5B" w14:textId="77777777" w:rsidR="0099664A" w:rsidRPr="00917D7C" w:rsidRDefault="0099664A" w:rsidP="0099664A">
          <w:pPr>
            <w:pStyle w:val="Header"/>
            <w:jc w:val="right"/>
            <w:rPr>
              <w:rFonts w:ascii="Arial" w:hAnsi="Arial" w:cs="Arial"/>
              <w:color w:val="A3A3A3"/>
              <w:sz w:val="26"/>
              <w:szCs w:val="26"/>
            </w:rPr>
          </w:pPr>
          <w:r w:rsidRPr="00917D7C">
            <w:rPr>
              <w:rFonts w:ascii="Arial" w:hAnsi="Arial" w:cs="Arial"/>
              <w:color w:val="A3A3A3"/>
              <w:sz w:val="26"/>
              <w:szCs w:val="26"/>
            </w:rPr>
            <w:t>Representing</w:t>
          </w:r>
        </w:p>
        <w:p w14:paraId="51ED3FDE" w14:textId="77777777" w:rsidR="0099664A" w:rsidRPr="006F181D" w:rsidRDefault="0099664A" w:rsidP="0099664A">
          <w:pPr>
            <w:pStyle w:val="Header"/>
            <w:jc w:val="right"/>
          </w:pPr>
          <w:r w:rsidRPr="00917D7C">
            <w:rPr>
              <w:rFonts w:ascii="Arial" w:hAnsi="Arial" w:cs="Arial"/>
              <w:color w:val="A3A3A3"/>
              <w:sz w:val="26"/>
              <w:szCs w:val="26"/>
            </w:rPr>
            <w:t>Leading</w:t>
          </w:r>
        </w:p>
      </w:tc>
    </w:tr>
  </w:tbl>
  <w:p w14:paraId="327F69F1" w14:textId="56410C51" w:rsidR="0099664A" w:rsidRDefault="0099664A">
    <w:pPr>
      <w:pStyle w:val="Header"/>
    </w:pPr>
  </w:p>
  <w:p w14:paraId="5E6027E8" w14:textId="77777777" w:rsidR="0099664A" w:rsidRDefault="00996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FE2"/>
    <w:multiLevelType w:val="hybridMultilevel"/>
    <w:tmpl w:val="3EF832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521408B"/>
    <w:multiLevelType w:val="hybridMultilevel"/>
    <w:tmpl w:val="9432A87A"/>
    <w:lvl w:ilvl="0" w:tplc="08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6F2590"/>
    <w:multiLevelType w:val="hybridMultilevel"/>
    <w:tmpl w:val="82822BA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364"/>
        </w:tabs>
        <w:ind w:left="1364" w:hanging="360"/>
      </w:pPr>
    </w:lvl>
    <w:lvl w:ilvl="2" w:tplc="0809001B">
      <w:start w:val="1"/>
      <w:numFmt w:val="lowerRoman"/>
      <w:lvlText w:val="%3."/>
      <w:lvlJc w:val="right"/>
      <w:pPr>
        <w:tabs>
          <w:tab w:val="num" w:pos="2084"/>
        </w:tabs>
        <w:ind w:left="2084" w:hanging="180"/>
      </w:pPr>
    </w:lvl>
    <w:lvl w:ilvl="3" w:tplc="0809000F">
      <w:start w:val="1"/>
      <w:numFmt w:val="decimal"/>
      <w:lvlText w:val="%4."/>
      <w:lvlJc w:val="left"/>
      <w:pPr>
        <w:tabs>
          <w:tab w:val="num" w:pos="2804"/>
        </w:tabs>
        <w:ind w:left="2804" w:hanging="360"/>
      </w:pPr>
    </w:lvl>
    <w:lvl w:ilvl="4" w:tplc="08090019">
      <w:start w:val="1"/>
      <w:numFmt w:val="lowerLetter"/>
      <w:lvlText w:val="%5."/>
      <w:lvlJc w:val="left"/>
      <w:pPr>
        <w:tabs>
          <w:tab w:val="num" w:pos="3524"/>
        </w:tabs>
        <w:ind w:left="3524" w:hanging="360"/>
      </w:pPr>
    </w:lvl>
    <w:lvl w:ilvl="5" w:tplc="0809001B">
      <w:start w:val="1"/>
      <w:numFmt w:val="lowerRoman"/>
      <w:lvlText w:val="%6."/>
      <w:lvlJc w:val="right"/>
      <w:pPr>
        <w:tabs>
          <w:tab w:val="num" w:pos="4244"/>
        </w:tabs>
        <w:ind w:left="4244" w:hanging="180"/>
      </w:pPr>
    </w:lvl>
    <w:lvl w:ilvl="6" w:tplc="0809000F">
      <w:start w:val="1"/>
      <w:numFmt w:val="decimal"/>
      <w:lvlText w:val="%7."/>
      <w:lvlJc w:val="left"/>
      <w:pPr>
        <w:tabs>
          <w:tab w:val="num" w:pos="4964"/>
        </w:tabs>
        <w:ind w:left="4964" w:hanging="360"/>
      </w:pPr>
    </w:lvl>
    <w:lvl w:ilvl="7" w:tplc="08090019">
      <w:start w:val="1"/>
      <w:numFmt w:val="lowerLetter"/>
      <w:lvlText w:val="%8."/>
      <w:lvlJc w:val="left"/>
      <w:pPr>
        <w:tabs>
          <w:tab w:val="num" w:pos="5684"/>
        </w:tabs>
        <w:ind w:left="5684" w:hanging="360"/>
      </w:pPr>
    </w:lvl>
    <w:lvl w:ilvl="8" w:tplc="0809001B">
      <w:start w:val="1"/>
      <w:numFmt w:val="lowerRoman"/>
      <w:lvlText w:val="%9."/>
      <w:lvlJc w:val="right"/>
      <w:pPr>
        <w:tabs>
          <w:tab w:val="num" w:pos="6404"/>
        </w:tabs>
        <w:ind w:left="6404" w:hanging="180"/>
      </w:pPr>
    </w:lvl>
  </w:abstractNum>
  <w:abstractNum w:abstractNumId="3" w15:restartNumberingAfterBreak="0">
    <w:nsid w:val="3CF07885"/>
    <w:multiLevelType w:val="hybridMultilevel"/>
    <w:tmpl w:val="C19E6AE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2293882"/>
    <w:multiLevelType w:val="hybridMultilevel"/>
    <w:tmpl w:val="06564BDA"/>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364"/>
        </w:tabs>
        <w:ind w:left="1364" w:hanging="360"/>
      </w:pPr>
    </w:lvl>
    <w:lvl w:ilvl="2" w:tplc="0809001B">
      <w:start w:val="1"/>
      <w:numFmt w:val="lowerRoman"/>
      <w:lvlText w:val="%3."/>
      <w:lvlJc w:val="right"/>
      <w:pPr>
        <w:tabs>
          <w:tab w:val="num" w:pos="2084"/>
        </w:tabs>
        <w:ind w:left="2084" w:hanging="180"/>
      </w:pPr>
    </w:lvl>
    <w:lvl w:ilvl="3" w:tplc="0809000F">
      <w:start w:val="1"/>
      <w:numFmt w:val="decimal"/>
      <w:lvlText w:val="%4."/>
      <w:lvlJc w:val="left"/>
      <w:pPr>
        <w:tabs>
          <w:tab w:val="num" w:pos="2804"/>
        </w:tabs>
        <w:ind w:left="2804" w:hanging="360"/>
      </w:pPr>
    </w:lvl>
    <w:lvl w:ilvl="4" w:tplc="08090019">
      <w:start w:val="1"/>
      <w:numFmt w:val="lowerLetter"/>
      <w:lvlText w:val="%5."/>
      <w:lvlJc w:val="left"/>
      <w:pPr>
        <w:tabs>
          <w:tab w:val="num" w:pos="3524"/>
        </w:tabs>
        <w:ind w:left="3524" w:hanging="360"/>
      </w:pPr>
    </w:lvl>
    <w:lvl w:ilvl="5" w:tplc="0809001B">
      <w:start w:val="1"/>
      <w:numFmt w:val="lowerRoman"/>
      <w:lvlText w:val="%6."/>
      <w:lvlJc w:val="right"/>
      <w:pPr>
        <w:tabs>
          <w:tab w:val="num" w:pos="4244"/>
        </w:tabs>
        <w:ind w:left="4244" w:hanging="180"/>
      </w:pPr>
    </w:lvl>
    <w:lvl w:ilvl="6" w:tplc="0809000F">
      <w:start w:val="1"/>
      <w:numFmt w:val="decimal"/>
      <w:lvlText w:val="%7."/>
      <w:lvlJc w:val="left"/>
      <w:pPr>
        <w:tabs>
          <w:tab w:val="num" w:pos="4964"/>
        </w:tabs>
        <w:ind w:left="4964" w:hanging="360"/>
      </w:pPr>
    </w:lvl>
    <w:lvl w:ilvl="7" w:tplc="08090019">
      <w:start w:val="1"/>
      <w:numFmt w:val="lowerLetter"/>
      <w:lvlText w:val="%8."/>
      <w:lvlJc w:val="left"/>
      <w:pPr>
        <w:tabs>
          <w:tab w:val="num" w:pos="5684"/>
        </w:tabs>
        <w:ind w:left="5684" w:hanging="360"/>
      </w:pPr>
    </w:lvl>
    <w:lvl w:ilvl="8" w:tplc="0809001B">
      <w:start w:val="1"/>
      <w:numFmt w:val="lowerRoman"/>
      <w:lvlText w:val="%9."/>
      <w:lvlJc w:val="right"/>
      <w:pPr>
        <w:tabs>
          <w:tab w:val="num" w:pos="6404"/>
        </w:tabs>
        <w:ind w:left="6404" w:hanging="180"/>
      </w:pPr>
    </w:lvl>
  </w:abstractNum>
  <w:abstractNum w:abstractNumId="5" w15:restartNumberingAfterBreak="0">
    <w:nsid w:val="63BE2D87"/>
    <w:multiLevelType w:val="hybridMultilevel"/>
    <w:tmpl w:val="9432A87A"/>
    <w:lvl w:ilvl="0" w:tplc="0809000F">
      <w:start w:val="1"/>
      <w:numFmt w:val="decimal"/>
      <w:lvlText w:val="%1."/>
      <w:lvlJc w:val="left"/>
      <w:pPr>
        <w:tabs>
          <w:tab w:val="num" w:pos="360"/>
        </w:tabs>
        <w:ind w:left="360" w:hanging="360"/>
      </w:pPr>
    </w:lvl>
    <w:lvl w:ilvl="1" w:tplc="08090003">
      <w:numFmt w:val="decimal"/>
      <w:lvlText w:val="o"/>
      <w:lvlJc w:val="left"/>
      <w:pPr>
        <w:tabs>
          <w:tab w:val="num" w:pos="1080"/>
        </w:tabs>
        <w:ind w:left="1080" w:hanging="360"/>
      </w:pPr>
      <w:rPr>
        <w:rFonts w:ascii="Courier New" w:hAnsi="Courier New" w:cs="Courier New" w:hint="default"/>
      </w:rPr>
    </w:lvl>
    <w:lvl w:ilvl="2" w:tplc="08090005">
      <w:numFmt w:val="decimal"/>
      <w:lvlText w:val=""/>
      <w:lvlJc w:val="left"/>
      <w:pPr>
        <w:tabs>
          <w:tab w:val="num" w:pos="1800"/>
        </w:tabs>
        <w:ind w:left="1800" w:hanging="360"/>
      </w:pPr>
      <w:rPr>
        <w:rFonts w:ascii="Wingdings" w:hAnsi="Wingdings" w:hint="default"/>
      </w:rPr>
    </w:lvl>
    <w:lvl w:ilvl="3" w:tplc="08090001">
      <w:numFmt w:val="decimal"/>
      <w:lvlText w:val=""/>
      <w:lvlJc w:val="left"/>
      <w:pPr>
        <w:tabs>
          <w:tab w:val="num" w:pos="2520"/>
        </w:tabs>
        <w:ind w:left="2520" w:hanging="360"/>
      </w:pPr>
      <w:rPr>
        <w:rFonts w:ascii="Symbol" w:hAnsi="Symbol" w:hint="default"/>
      </w:rPr>
    </w:lvl>
    <w:lvl w:ilvl="4" w:tplc="08090003">
      <w:numFmt w:val="decimal"/>
      <w:lvlText w:val="o"/>
      <w:lvlJc w:val="left"/>
      <w:pPr>
        <w:tabs>
          <w:tab w:val="num" w:pos="3240"/>
        </w:tabs>
        <w:ind w:left="3240" w:hanging="360"/>
      </w:pPr>
      <w:rPr>
        <w:rFonts w:ascii="Courier New" w:hAnsi="Courier New" w:cs="Courier New" w:hint="default"/>
      </w:rPr>
    </w:lvl>
    <w:lvl w:ilvl="5" w:tplc="08090005">
      <w:numFmt w:val="decimal"/>
      <w:lvlText w:val=""/>
      <w:lvlJc w:val="left"/>
      <w:pPr>
        <w:tabs>
          <w:tab w:val="num" w:pos="3960"/>
        </w:tabs>
        <w:ind w:left="3960" w:hanging="360"/>
      </w:pPr>
      <w:rPr>
        <w:rFonts w:ascii="Wingdings" w:hAnsi="Wingdings" w:hint="default"/>
      </w:rPr>
    </w:lvl>
    <w:lvl w:ilvl="6" w:tplc="08090001">
      <w:numFmt w:val="decimal"/>
      <w:lvlText w:val=""/>
      <w:lvlJc w:val="left"/>
      <w:pPr>
        <w:tabs>
          <w:tab w:val="num" w:pos="4680"/>
        </w:tabs>
        <w:ind w:left="4680" w:hanging="360"/>
      </w:pPr>
      <w:rPr>
        <w:rFonts w:ascii="Symbol" w:hAnsi="Symbol" w:hint="default"/>
      </w:rPr>
    </w:lvl>
    <w:lvl w:ilvl="7" w:tplc="08090003">
      <w:numFmt w:val="decimal"/>
      <w:lvlText w:val="o"/>
      <w:lvlJc w:val="left"/>
      <w:pPr>
        <w:tabs>
          <w:tab w:val="num" w:pos="5400"/>
        </w:tabs>
        <w:ind w:left="5400" w:hanging="360"/>
      </w:pPr>
      <w:rPr>
        <w:rFonts w:ascii="Courier New" w:hAnsi="Courier New" w:cs="Courier New" w:hint="default"/>
      </w:rPr>
    </w:lvl>
    <w:lvl w:ilvl="8" w:tplc="08090005">
      <w:numFmt w:val="decimal"/>
      <w:lvlText w:val=""/>
      <w:lvlJc w:val="left"/>
      <w:pPr>
        <w:tabs>
          <w:tab w:val="num" w:pos="6120"/>
        </w:tabs>
        <w:ind w:left="6120" w:hanging="360"/>
      </w:pPr>
      <w:rPr>
        <w:rFonts w:ascii="Wingdings" w:hAnsi="Wingdings" w:hint="default"/>
      </w:rPr>
    </w:lvl>
  </w:abstractNum>
  <w:abstractNum w:abstractNumId="6" w15:restartNumberingAfterBreak="0">
    <w:nsid w:val="6A440F5A"/>
    <w:multiLevelType w:val="hybridMultilevel"/>
    <w:tmpl w:val="2BC46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9783C"/>
    <w:multiLevelType w:val="hybridMultilevel"/>
    <w:tmpl w:val="AABA42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D904A1"/>
    <w:multiLevelType w:val="hybridMultilevel"/>
    <w:tmpl w:val="7164A55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64A"/>
    <w:rsid w:val="00034215"/>
    <w:rsid w:val="000E05F9"/>
    <w:rsid w:val="003866B3"/>
    <w:rsid w:val="004939D3"/>
    <w:rsid w:val="00727703"/>
    <w:rsid w:val="00763172"/>
    <w:rsid w:val="00821C5B"/>
    <w:rsid w:val="00826319"/>
    <w:rsid w:val="0099664A"/>
    <w:rsid w:val="00B91748"/>
    <w:rsid w:val="00BA4669"/>
    <w:rsid w:val="00CB7ED2"/>
    <w:rsid w:val="00D1471C"/>
    <w:rsid w:val="00D76D0A"/>
    <w:rsid w:val="00E20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80E23"/>
  <w15:chartTrackingRefBased/>
  <w15:docId w15:val="{D52E7047-5521-4D76-8F8D-E4F531B9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64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99664A"/>
    <w:pPr>
      <w:keepNext/>
      <w:shd w:val="clear" w:color="auto" w:fill="F3F3F3"/>
      <w:spacing w:after="0" w:line="240" w:lineRule="auto"/>
      <w:jc w:val="both"/>
      <w:outlineLvl w:val="0"/>
    </w:pPr>
    <w:rPr>
      <w:rFonts w:ascii="Verdana" w:eastAsia="Times New Roman" w:hAnsi="Verdana"/>
      <w:b/>
      <w:bCs/>
      <w:sz w:val="20"/>
      <w:szCs w:val="24"/>
    </w:rPr>
  </w:style>
  <w:style w:type="paragraph" w:styleId="Heading2">
    <w:name w:val="heading 2"/>
    <w:basedOn w:val="Normal"/>
    <w:next w:val="Normal"/>
    <w:link w:val="Heading2Char"/>
    <w:uiPriority w:val="9"/>
    <w:semiHidden/>
    <w:unhideWhenUsed/>
    <w:qFormat/>
    <w:rsid w:val="0099664A"/>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64A"/>
    <w:rPr>
      <w:rFonts w:ascii="Verdana" w:eastAsia="Times New Roman" w:hAnsi="Verdana" w:cs="Times New Roman"/>
      <w:b/>
      <w:bCs/>
      <w:sz w:val="20"/>
      <w:szCs w:val="24"/>
      <w:shd w:val="clear" w:color="auto" w:fill="F3F3F3"/>
    </w:rPr>
  </w:style>
  <w:style w:type="character" w:customStyle="1" w:styleId="Heading2Char">
    <w:name w:val="Heading 2 Char"/>
    <w:basedOn w:val="DefaultParagraphFont"/>
    <w:link w:val="Heading2"/>
    <w:uiPriority w:val="9"/>
    <w:semiHidden/>
    <w:rsid w:val="0099664A"/>
    <w:rPr>
      <w:rFonts w:ascii="Calibri Light" w:eastAsia="Times New Roman" w:hAnsi="Calibri Light" w:cs="Times New Roman"/>
      <w:b/>
      <w:bCs/>
      <w:i/>
      <w:iCs/>
      <w:sz w:val="28"/>
      <w:szCs w:val="28"/>
    </w:rPr>
  </w:style>
  <w:style w:type="character" w:styleId="Hyperlink">
    <w:name w:val="Hyperlink"/>
    <w:uiPriority w:val="99"/>
    <w:unhideWhenUsed/>
    <w:rsid w:val="0099664A"/>
    <w:rPr>
      <w:color w:val="0000FF"/>
      <w:u w:val="single"/>
    </w:rPr>
  </w:style>
  <w:style w:type="paragraph" w:styleId="Title">
    <w:name w:val="Title"/>
    <w:basedOn w:val="Normal"/>
    <w:link w:val="TitleChar"/>
    <w:qFormat/>
    <w:rsid w:val="0099664A"/>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99664A"/>
    <w:rPr>
      <w:rFonts w:ascii="Arial" w:eastAsia="Times New Roman" w:hAnsi="Arial" w:cs="Arial"/>
      <w:b/>
      <w:bCs/>
      <w:sz w:val="28"/>
      <w:szCs w:val="24"/>
    </w:rPr>
  </w:style>
  <w:style w:type="paragraph" w:styleId="BodyText">
    <w:name w:val="Body Text"/>
    <w:basedOn w:val="Normal"/>
    <w:link w:val="BodyTextChar"/>
    <w:unhideWhenUsed/>
    <w:rsid w:val="0099664A"/>
    <w:pPr>
      <w:spacing w:after="0" w:line="240" w:lineRule="auto"/>
    </w:pPr>
    <w:rPr>
      <w:rFonts w:ascii="Verdana" w:eastAsia="Times New Roman" w:hAnsi="Verdana" w:cs="Arial"/>
      <w:sz w:val="20"/>
      <w:szCs w:val="24"/>
    </w:rPr>
  </w:style>
  <w:style w:type="character" w:customStyle="1" w:styleId="BodyTextChar">
    <w:name w:val="Body Text Char"/>
    <w:basedOn w:val="DefaultParagraphFont"/>
    <w:link w:val="BodyText"/>
    <w:rsid w:val="0099664A"/>
    <w:rPr>
      <w:rFonts w:ascii="Verdana" w:eastAsia="Times New Roman" w:hAnsi="Verdana" w:cs="Arial"/>
      <w:sz w:val="20"/>
      <w:szCs w:val="24"/>
    </w:rPr>
  </w:style>
  <w:style w:type="paragraph" w:styleId="Subtitle">
    <w:name w:val="Subtitle"/>
    <w:basedOn w:val="Normal"/>
    <w:link w:val="SubtitleChar"/>
    <w:qFormat/>
    <w:rsid w:val="0099664A"/>
    <w:pPr>
      <w:spacing w:after="0" w:line="240" w:lineRule="auto"/>
      <w:jc w:val="both"/>
    </w:pPr>
    <w:rPr>
      <w:rFonts w:ascii="Verdana" w:eastAsia="Times New Roman" w:hAnsi="Verdana" w:cs="Arial"/>
      <w:b/>
      <w:bCs/>
      <w:sz w:val="20"/>
      <w:szCs w:val="24"/>
    </w:rPr>
  </w:style>
  <w:style w:type="character" w:customStyle="1" w:styleId="SubtitleChar">
    <w:name w:val="Subtitle Char"/>
    <w:basedOn w:val="DefaultParagraphFont"/>
    <w:link w:val="Subtitle"/>
    <w:rsid w:val="0099664A"/>
    <w:rPr>
      <w:rFonts w:ascii="Verdana" w:eastAsia="Times New Roman" w:hAnsi="Verdana" w:cs="Arial"/>
      <w:b/>
      <w:bCs/>
      <w:sz w:val="20"/>
      <w:szCs w:val="24"/>
    </w:rPr>
  </w:style>
  <w:style w:type="paragraph" w:customStyle="1" w:styleId="TableParagraph">
    <w:name w:val="Table Paragraph"/>
    <w:basedOn w:val="Normal"/>
    <w:uiPriority w:val="1"/>
    <w:qFormat/>
    <w:rsid w:val="0099664A"/>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CompanyNameOne">
    <w:name w:val="Company Name One"/>
    <w:basedOn w:val="Normal"/>
    <w:next w:val="Normal"/>
    <w:autoRedefine/>
    <w:rsid w:val="0099664A"/>
    <w:pPr>
      <w:tabs>
        <w:tab w:val="left" w:pos="2160"/>
        <w:tab w:val="right" w:pos="6480"/>
      </w:tabs>
      <w:spacing w:before="240" w:after="40" w:line="220" w:lineRule="atLeast"/>
    </w:pPr>
    <w:rPr>
      <w:rFonts w:ascii="Arial" w:eastAsia="Batang" w:hAnsi="Arial" w:cs="Arial"/>
      <w:b/>
      <w:sz w:val="20"/>
      <w:szCs w:val="20"/>
    </w:rPr>
  </w:style>
  <w:style w:type="paragraph" w:styleId="Header">
    <w:name w:val="header"/>
    <w:basedOn w:val="Normal"/>
    <w:link w:val="HeaderChar"/>
    <w:uiPriority w:val="99"/>
    <w:unhideWhenUsed/>
    <w:rsid w:val="00996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64A"/>
    <w:rPr>
      <w:rFonts w:ascii="Calibri" w:eastAsia="Calibri" w:hAnsi="Calibri" w:cs="Times New Roman"/>
    </w:rPr>
  </w:style>
  <w:style w:type="paragraph" w:styleId="Footer">
    <w:name w:val="footer"/>
    <w:basedOn w:val="Normal"/>
    <w:link w:val="FooterChar"/>
    <w:uiPriority w:val="99"/>
    <w:unhideWhenUsed/>
    <w:rsid w:val="00996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6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84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12599-8B82-4592-B022-1C08F7D9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537</Words>
  <Characters>3097</Characters>
  <Application>Microsoft Office Word</Application>
  <DocSecurity>0</DocSecurity>
  <Lines>129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Messenger</dc:creator>
  <cp:keywords/>
  <dc:description/>
  <cp:lastModifiedBy>Michael Griffin</cp:lastModifiedBy>
  <cp:revision>4</cp:revision>
  <dcterms:created xsi:type="dcterms:W3CDTF">2021-05-25T10:12:00Z</dcterms:created>
  <dcterms:modified xsi:type="dcterms:W3CDTF">2021-05-25T10:15:00Z</dcterms:modified>
</cp:coreProperties>
</file>